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3F5D4" w14:textId="378F8E78" w:rsidR="0021028D" w:rsidRPr="00AE0277" w:rsidRDefault="0021028D" w:rsidP="00ED106D">
      <w:pPr>
        <w:pStyle w:val="Titre1"/>
        <w:spacing w:before="0" w:after="0" w:line="276" w:lineRule="auto"/>
        <w:jc w:val="center"/>
        <w:rPr>
          <w:b/>
          <w:bCs/>
          <w:color w:val="215E99" w:themeColor="text2" w:themeTint="BF"/>
        </w:rPr>
      </w:pPr>
      <w:r w:rsidRPr="00AE0277">
        <w:rPr>
          <w:b/>
          <w:bCs/>
          <w:color w:val="215E99" w:themeColor="text2" w:themeTint="BF"/>
        </w:rPr>
        <w:t xml:space="preserve">Projet pédagogique </w:t>
      </w:r>
      <w:r w:rsidR="00A41400" w:rsidRPr="00AE0277">
        <w:rPr>
          <w:b/>
          <w:bCs/>
          <w:color w:val="215E99" w:themeColor="text2" w:themeTint="BF"/>
        </w:rPr>
        <w:t xml:space="preserve">du </w:t>
      </w:r>
      <w:r w:rsidRPr="00AE0277">
        <w:rPr>
          <w:b/>
          <w:bCs/>
          <w:color w:val="215E99" w:themeColor="text2" w:themeTint="BF"/>
        </w:rPr>
        <w:t>séjour long</w:t>
      </w:r>
    </w:p>
    <w:p w14:paraId="4D18F30E" w14:textId="02F5864C" w:rsidR="00AE0277" w:rsidRPr="00AE0277" w:rsidRDefault="003327BC" w:rsidP="00ED106D">
      <w:pPr>
        <w:pStyle w:val="Titre1"/>
        <w:spacing w:before="0" w:after="0" w:line="276" w:lineRule="auto"/>
        <w:jc w:val="center"/>
        <w:rPr>
          <w:b/>
          <w:bCs/>
          <w:color w:val="215E99" w:themeColor="text2" w:themeTint="BF"/>
        </w:rPr>
      </w:pPr>
      <w:r>
        <w:rPr>
          <w:b/>
          <w:bCs/>
          <w:color w:val="215E99" w:themeColor="text2" w:themeTint="BF"/>
        </w:rPr>
        <w:t>« Royan »</w:t>
      </w:r>
      <w:r w:rsidR="00AE0277" w:rsidRPr="00AE0277">
        <w:rPr>
          <w:b/>
          <w:bCs/>
          <w:color w:val="215E99" w:themeColor="text2" w:themeTint="BF"/>
        </w:rPr>
        <w:t xml:space="preserve"> du </w:t>
      </w:r>
      <w:r>
        <w:rPr>
          <w:b/>
          <w:bCs/>
          <w:color w:val="215E99" w:themeColor="text2" w:themeTint="BF"/>
        </w:rPr>
        <w:t>21</w:t>
      </w:r>
      <w:r w:rsidR="00AE0277" w:rsidRPr="00AE0277">
        <w:rPr>
          <w:b/>
          <w:bCs/>
          <w:color w:val="215E99" w:themeColor="text2" w:themeTint="BF"/>
        </w:rPr>
        <w:t xml:space="preserve"> juillet 2025 au </w:t>
      </w:r>
      <w:r>
        <w:rPr>
          <w:b/>
          <w:bCs/>
          <w:color w:val="215E99" w:themeColor="text2" w:themeTint="BF"/>
        </w:rPr>
        <w:t>25</w:t>
      </w:r>
      <w:r w:rsidR="00AE0277" w:rsidRPr="00AE0277">
        <w:rPr>
          <w:b/>
          <w:bCs/>
          <w:color w:val="215E99" w:themeColor="text2" w:themeTint="BF"/>
        </w:rPr>
        <w:t xml:space="preserve"> juillet 2025</w:t>
      </w:r>
    </w:p>
    <w:p w14:paraId="6E1241F6" w14:textId="3FE099C4" w:rsidR="0021028D" w:rsidRPr="00AE0277" w:rsidRDefault="00A41400" w:rsidP="00ED106D">
      <w:pPr>
        <w:pStyle w:val="Titre1"/>
        <w:spacing w:before="0" w:after="0" w:line="276" w:lineRule="auto"/>
        <w:jc w:val="center"/>
        <w:rPr>
          <w:b/>
          <w:bCs/>
          <w:color w:val="215E99" w:themeColor="text2" w:themeTint="BF"/>
        </w:rPr>
      </w:pPr>
      <w:r w:rsidRPr="00AE0277">
        <w:rPr>
          <w:b/>
          <w:bCs/>
          <w:color w:val="215E99" w:themeColor="text2" w:themeTint="BF"/>
        </w:rPr>
        <w:t>1</w:t>
      </w:r>
      <w:r w:rsidR="003327BC">
        <w:rPr>
          <w:b/>
          <w:bCs/>
          <w:color w:val="215E99" w:themeColor="text2" w:themeTint="BF"/>
        </w:rPr>
        <w:t>5</w:t>
      </w:r>
      <w:r w:rsidRPr="00AE0277">
        <w:rPr>
          <w:b/>
          <w:bCs/>
          <w:color w:val="215E99" w:themeColor="text2" w:themeTint="BF"/>
        </w:rPr>
        <w:t xml:space="preserve"> jeunes de</w:t>
      </w:r>
      <w:r w:rsidR="0021028D" w:rsidRPr="00AE0277">
        <w:rPr>
          <w:b/>
          <w:bCs/>
          <w:color w:val="215E99" w:themeColor="text2" w:themeTint="BF"/>
        </w:rPr>
        <w:t xml:space="preserve"> </w:t>
      </w:r>
      <w:r w:rsidR="003327BC">
        <w:rPr>
          <w:b/>
          <w:bCs/>
          <w:color w:val="215E99" w:themeColor="text2" w:themeTint="BF"/>
        </w:rPr>
        <w:t>11</w:t>
      </w:r>
      <w:r w:rsidR="0021028D" w:rsidRPr="00AE0277">
        <w:rPr>
          <w:b/>
          <w:bCs/>
          <w:color w:val="215E99" w:themeColor="text2" w:themeTint="BF"/>
        </w:rPr>
        <w:t xml:space="preserve"> ans à 1</w:t>
      </w:r>
      <w:r w:rsidR="003327BC">
        <w:rPr>
          <w:b/>
          <w:bCs/>
          <w:color w:val="215E99" w:themeColor="text2" w:themeTint="BF"/>
        </w:rPr>
        <w:t>4</w:t>
      </w:r>
      <w:r w:rsidR="0021028D" w:rsidRPr="00AE0277">
        <w:rPr>
          <w:b/>
          <w:bCs/>
          <w:color w:val="215E99" w:themeColor="text2" w:themeTint="BF"/>
        </w:rPr>
        <w:t xml:space="preserve"> ans</w:t>
      </w:r>
    </w:p>
    <w:p w14:paraId="452CC9B8" w14:textId="322D842B" w:rsidR="0021028D" w:rsidRPr="00A41400" w:rsidRDefault="0021028D" w:rsidP="00A41400">
      <w:pPr>
        <w:pStyle w:val="Sous-titre"/>
        <w:rPr>
          <w:color w:val="4C94D8" w:themeColor="text2" w:themeTint="80"/>
        </w:rPr>
      </w:pPr>
      <w:r w:rsidRPr="00A41400">
        <w:rPr>
          <w:color w:val="4C94D8" w:themeColor="text2" w:themeTint="80"/>
        </w:rPr>
        <w:t xml:space="preserve">Contexte </w:t>
      </w:r>
    </w:p>
    <w:p w14:paraId="62437068" w14:textId="1379869C" w:rsidR="0021028D" w:rsidRDefault="0021028D" w:rsidP="00A41400">
      <w:pPr>
        <w:spacing w:after="0" w:line="360" w:lineRule="auto"/>
        <w:jc w:val="both"/>
      </w:pPr>
      <w:r w:rsidRPr="0021028D">
        <w:t xml:space="preserve">Le séjour long </w:t>
      </w:r>
      <w:r w:rsidR="003327BC">
        <w:t>de Royan</w:t>
      </w:r>
      <w:r w:rsidRPr="0021028D">
        <w:t xml:space="preserve"> se déroule du lundi </w:t>
      </w:r>
      <w:r w:rsidR="003327BC">
        <w:t>21</w:t>
      </w:r>
      <w:r w:rsidRPr="0021028D">
        <w:t xml:space="preserve"> juillet 202</w:t>
      </w:r>
      <w:r>
        <w:t>5</w:t>
      </w:r>
      <w:r w:rsidRPr="0021028D">
        <w:t xml:space="preserve"> au vendredi </w:t>
      </w:r>
      <w:r w:rsidR="003327BC">
        <w:t>25</w:t>
      </w:r>
      <w:r w:rsidRPr="0021028D">
        <w:t xml:space="preserve"> juillet 202</w:t>
      </w:r>
      <w:r>
        <w:t>5</w:t>
      </w:r>
      <w:r w:rsidRPr="0021028D">
        <w:t>. Nous partons du centre « Planète Vacances », situé à Challans,</w:t>
      </w:r>
      <w:r>
        <w:t xml:space="preserve"> rue de haute perche</w:t>
      </w:r>
      <w:r w:rsidRPr="0021028D">
        <w:t xml:space="preserve"> </w:t>
      </w:r>
      <w:r w:rsidR="001D311C">
        <w:t xml:space="preserve">en véhicules 9 places </w:t>
      </w:r>
      <w:r w:rsidRPr="0021028D">
        <w:t xml:space="preserve">afin d’aller jusqu’à </w:t>
      </w:r>
      <w:r w:rsidR="003327BC" w:rsidRPr="003327BC">
        <w:t>Saint-Augustin</w:t>
      </w:r>
      <w:r w:rsidRPr="0021028D">
        <w:t xml:space="preserve">. Nous logeons au Camping </w:t>
      </w:r>
      <w:r w:rsidR="003327BC" w:rsidRPr="003327BC">
        <w:t>Les Pins De Sel</w:t>
      </w:r>
      <w:r w:rsidR="002E48A4">
        <w:t xml:space="preserve"> à Saint Augustin</w:t>
      </w:r>
      <w:r w:rsidRPr="0021028D">
        <w:t xml:space="preserve">. L’équipe pédagogique est composée de </w:t>
      </w:r>
      <w:r w:rsidR="003327BC">
        <w:t>3</w:t>
      </w:r>
      <w:r w:rsidRPr="0021028D">
        <w:t xml:space="preserve"> animateurs (</w:t>
      </w:r>
      <w:r w:rsidR="003327BC">
        <w:t xml:space="preserve">2 </w:t>
      </w:r>
      <w:r w:rsidRPr="0021028D">
        <w:t xml:space="preserve">BAFA, et 1 directeur). Les enfants sont au nombre de </w:t>
      </w:r>
      <w:r>
        <w:t>1</w:t>
      </w:r>
      <w:r w:rsidR="003327BC">
        <w:t>5</w:t>
      </w:r>
      <w:r w:rsidRPr="0021028D">
        <w:t xml:space="preserve">. Tout au long de la semaine, le projet pédagogique du camp sera en lien avec celui de « Planète Vacances ». Le directeur se porte garant de celui-ci. </w:t>
      </w:r>
    </w:p>
    <w:p w14:paraId="7E2EC13E" w14:textId="77777777" w:rsidR="0021028D" w:rsidRPr="0021028D" w:rsidRDefault="0021028D" w:rsidP="00A41400">
      <w:pPr>
        <w:spacing w:after="0" w:line="360" w:lineRule="auto"/>
        <w:jc w:val="both"/>
      </w:pPr>
    </w:p>
    <w:p w14:paraId="503C3A72" w14:textId="77777777" w:rsidR="0021028D" w:rsidRPr="00A41400" w:rsidRDefault="0021028D" w:rsidP="00A41400">
      <w:pPr>
        <w:pStyle w:val="Sous-titre"/>
        <w:rPr>
          <w:color w:val="4C94D8" w:themeColor="text2" w:themeTint="80"/>
        </w:rPr>
      </w:pPr>
      <w:r w:rsidRPr="00A41400">
        <w:rPr>
          <w:color w:val="4C94D8" w:themeColor="text2" w:themeTint="80"/>
        </w:rPr>
        <w:t xml:space="preserve">La préparation du camp </w:t>
      </w:r>
    </w:p>
    <w:p w14:paraId="571EB97B" w14:textId="77777777" w:rsidR="00A41400" w:rsidRDefault="0021028D" w:rsidP="00A41400">
      <w:pPr>
        <w:spacing w:after="0" w:line="360" w:lineRule="auto"/>
        <w:jc w:val="both"/>
      </w:pPr>
      <w:r w:rsidRPr="0021028D">
        <w:t xml:space="preserve">Tout d’abord, l’équipe pédagogique s’est rencontrée </w:t>
      </w:r>
      <w:r>
        <w:t>en janvier ainsi qu’en février et en avril afin d’</w:t>
      </w:r>
      <w:r w:rsidRPr="0021028D">
        <w:t xml:space="preserve">organiser le camp de manière collective. </w:t>
      </w:r>
      <w:r w:rsidR="00A41400">
        <w:t>Celle-ci est composée de :</w:t>
      </w:r>
    </w:p>
    <w:p w14:paraId="4270469B" w14:textId="5FD3F7CA" w:rsidR="0021028D" w:rsidRPr="0021028D" w:rsidRDefault="001D311C" w:rsidP="00A41400">
      <w:pPr>
        <w:pStyle w:val="Paragraphedeliste"/>
        <w:numPr>
          <w:ilvl w:val="0"/>
          <w:numId w:val="1"/>
        </w:numPr>
        <w:spacing w:after="0" w:line="360" w:lineRule="auto"/>
        <w:jc w:val="both"/>
      </w:pPr>
      <w:r>
        <w:t>Alexis Ragneau</w:t>
      </w:r>
      <w:r w:rsidR="0021028D" w:rsidRPr="0021028D">
        <w:t xml:space="preserve"> </w:t>
      </w:r>
      <w:r w:rsidR="0021028D">
        <w:t>(BAFA)</w:t>
      </w:r>
    </w:p>
    <w:p w14:paraId="68518FB5" w14:textId="060C23D5" w:rsidR="0021028D" w:rsidRPr="0021028D" w:rsidRDefault="001D311C" w:rsidP="00A41400">
      <w:pPr>
        <w:pStyle w:val="Paragraphedeliste"/>
        <w:numPr>
          <w:ilvl w:val="0"/>
          <w:numId w:val="1"/>
        </w:numPr>
        <w:spacing w:after="0" w:line="360" w:lineRule="auto"/>
        <w:jc w:val="both"/>
      </w:pPr>
      <w:r>
        <w:t>Elena Renaud (</w:t>
      </w:r>
      <w:r w:rsidR="0021028D">
        <w:t>BAFA)</w:t>
      </w:r>
    </w:p>
    <w:p w14:paraId="3CC47522" w14:textId="3C1A34C0" w:rsidR="0021028D" w:rsidRDefault="0021028D" w:rsidP="00A41400">
      <w:pPr>
        <w:pStyle w:val="Paragraphedeliste"/>
        <w:numPr>
          <w:ilvl w:val="0"/>
          <w:numId w:val="1"/>
        </w:numPr>
        <w:spacing w:after="0" w:line="360" w:lineRule="auto"/>
        <w:jc w:val="both"/>
      </w:pPr>
      <w:r>
        <w:t xml:space="preserve">Jordy Clavaud (Directeur BPJEPS LTP) </w:t>
      </w:r>
    </w:p>
    <w:p w14:paraId="407D4ADF" w14:textId="77777777" w:rsidR="00A41400" w:rsidRDefault="00A41400" w:rsidP="00A41400">
      <w:pPr>
        <w:spacing w:after="0" w:line="360" w:lineRule="auto"/>
        <w:jc w:val="both"/>
      </w:pPr>
    </w:p>
    <w:p w14:paraId="6482C75C" w14:textId="77777777" w:rsidR="00FE435C" w:rsidRDefault="0021028D" w:rsidP="00A41400">
      <w:pPr>
        <w:spacing w:after="0" w:line="360" w:lineRule="auto"/>
        <w:jc w:val="both"/>
      </w:pPr>
      <w:r w:rsidRPr="0021028D">
        <w:t xml:space="preserve">De plus, nous disposons d’un groupe de discussion et partageons tous les documents à propos du camp. De ce fait, les animateurs sont tous impliqués et informés. En outre, le week-end d’intégration du </w:t>
      </w:r>
      <w:r>
        <w:t>5</w:t>
      </w:r>
      <w:r w:rsidRPr="0021028D">
        <w:t xml:space="preserve"> et </w:t>
      </w:r>
      <w:r>
        <w:t>6</w:t>
      </w:r>
      <w:r w:rsidRPr="0021028D">
        <w:t xml:space="preserve"> juillet permet de souder l’équipe d’animateurs avant le départ.</w:t>
      </w:r>
      <w:r>
        <w:t xml:space="preserve"> </w:t>
      </w:r>
      <w:r w:rsidRPr="0021028D">
        <w:t>Durant le séjour, l’équipe pédagogique se réunira tous les soirs lorsque les enfants seront couchés afin de faire le bilan de la journée. Cela permet d’évaluer les points forts et les points à améliorer mais aussi d’organiser la journée suivante. Ces réunions permettent une bonne communication, des remises en question et de garder la dynamique du séjour. Nous disposons également de nos téléphones portables. Ceux-ci sont uniquement utilisés dans l’objectif de communiquer sur le camp et en cas de nécessité.</w:t>
      </w:r>
    </w:p>
    <w:p w14:paraId="26510E89" w14:textId="251CFF81" w:rsidR="0021028D" w:rsidRDefault="0021028D" w:rsidP="00A41400">
      <w:pPr>
        <w:spacing w:after="0" w:line="360" w:lineRule="auto"/>
        <w:jc w:val="both"/>
      </w:pPr>
      <w:r w:rsidRPr="0021028D">
        <w:t xml:space="preserve"> </w:t>
      </w:r>
    </w:p>
    <w:p w14:paraId="53128092" w14:textId="4EA1829F" w:rsidR="00FE435C" w:rsidRPr="00A41400" w:rsidRDefault="00FE435C" w:rsidP="00FE435C">
      <w:pPr>
        <w:pStyle w:val="Sous-titre"/>
        <w:rPr>
          <w:color w:val="4C94D8" w:themeColor="text2" w:themeTint="80"/>
        </w:rPr>
      </w:pPr>
      <w:r>
        <w:rPr>
          <w:color w:val="4C94D8" w:themeColor="text2" w:themeTint="80"/>
        </w:rPr>
        <w:t>Le déroulé</w:t>
      </w:r>
    </w:p>
    <w:p w14:paraId="285AE1FF" w14:textId="2D3C0D3C" w:rsidR="001D311C" w:rsidRDefault="001D311C" w:rsidP="001D311C">
      <w:pPr>
        <w:spacing w:after="0" w:line="360" w:lineRule="auto"/>
        <w:jc w:val="both"/>
      </w:pPr>
      <w:r>
        <w:t>Pendant le séjour long, les animateurs vont instaurer un cadre de confiance avec les jeunes. Ils seront ouverts à la discussion, disposés à répondre aux questions. Tout au long du camp, des règles seront instaurées et coconstruites avec les jeunes afin qu’ils s’impliquent dans la vie de groupe et que ceux-ci puissent exprimer leurs attentes/besoins. Chaque animateur est référent d’une tente (les garçons et les filles sont séparés dans celles-ci). Le référent veillera à la propreté de la tente, au respect des règles de vivre ensemble et pourra effectuer des bilans avec les enfants si ceux-ci préfèrent le faire en petit groupe. Une personne est nommée responsable de nuit</w:t>
      </w:r>
      <w:r w:rsidR="001C6EA8">
        <w:t xml:space="preserve"> (voir le planning ci-dessous)</w:t>
      </w:r>
      <w:r>
        <w:t>. Si un jeune a un souci durant le sommeil, c’est cette personne qu’il devra prévenir. Il s’agira donc de Jordy Clavaud.</w:t>
      </w:r>
      <w:r w:rsidR="000E5963">
        <w:t xml:space="preserve"> </w:t>
      </w:r>
      <w:r>
        <w:t>Celui-ci aura droit à 4 heures de repos le lendemain.</w:t>
      </w:r>
    </w:p>
    <w:tbl>
      <w:tblPr>
        <w:tblStyle w:val="Grilledutableau"/>
        <w:tblW w:w="0" w:type="auto"/>
        <w:tblLook w:val="04A0" w:firstRow="1" w:lastRow="0" w:firstColumn="1" w:lastColumn="0" w:noHBand="0" w:noVBand="1"/>
      </w:tblPr>
      <w:tblGrid>
        <w:gridCol w:w="2407"/>
        <w:gridCol w:w="2407"/>
        <w:gridCol w:w="2407"/>
        <w:gridCol w:w="2408"/>
      </w:tblGrid>
      <w:tr w:rsidR="001C6EA8" w14:paraId="260CB089" w14:textId="77777777" w:rsidTr="001C6EA8">
        <w:tc>
          <w:tcPr>
            <w:tcW w:w="2407" w:type="dxa"/>
          </w:tcPr>
          <w:p w14:paraId="55D79551" w14:textId="6F353460" w:rsidR="001C6EA8" w:rsidRDefault="001C6EA8" w:rsidP="001C6EA8">
            <w:pPr>
              <w:spacing w:line="360" w:lineRule="auto"/>
              <w:jc w:val="center"/>
            </w:pPr>
            <w:r>
              <w:t>Lundi</w:t>
            </w:r>
          </w:p>
        </w:tc>
        <w:tc>
          <w:tcPr>
            <w:tcW w:w="2407" w:type="dxa"/>
          </w:tcPr>
          <w:p w14:paraId="4A882934" w14:textId="11C1BDEE" w:rsidR="001C6EA8" w:rsidRDefault="001C6EA8" w:rsidP="001C6EA8">
            <w:pPr>
              <w:spacing w:line="360" w:lineRule="auto"/>
              <w:jc w:val="center"/>
            </w:pPr>
            <w:r>
              <w:t>Mardi</w:t>
            </w:r>
          </w:p>
        </w:tc>
        <w:tc>
          <w:tcPr>
            <w:tcW w:w="2407" w:type="dxa"/>
          </w:tcPr>
          <w:p w14:paraId="64A1957E" w14:textId="70A27052" w:rsidR="001C6EA8" w:rsidRDefault="001C6EA8" w:rsidP="001C6EA8">
            <w:pPr>
              <w:spacing w:line="360" w:lineRule="auto"/>
              <w:jc w:val="center"/>
            </w:pPr>
            <w:r>
              <w:t>Mercredi</w:t>
            </w:r>
          </w:p>
        </w:tc>
        <w:tc>
          <w:tcPr>
            <w:tcW w:w="2408" w:type="dxa"/>
          </w:tcPr>
          <w:p w14:paraId="25F0E84E" w14:textId="7DA49F7D" w:rsidR="001C6EA8" w:rsidRDefault="001C6EA8" w:rsidP="001C6EA8">
            <w:pPr>
              <w:spacing w:line="360" w:lineRule="auto"/>
              <w:jc w:val="center"/>
            </w:pPr>
            <w:r>
              <w:t>Jeudi</w:t>
            </w:r>
          </w:p>
        </w:tc>
      </w:tr>
      <w:tr w:rsidR="001C6EA8" w14:paraId="4DD11B8B" w14:textId="77777777" w:rsidTr="001C6EA8">
        <w:tc>
          <w:tcPr>
            <w:tcW w:w="2407" w:type="dxa"/>
          </w:tcPr>
          <w:p w14:paraId="4FDD3416" w14:textId="630B8CD0" w:rsidR="001C6EA8" w:rsidRDefault="001C6EA8" w:rsidP="001C6EA8">
            <w:pPr>
              <w:spacing w:line="360" w:lineRule="auto"/>
              <w:jc w:val="center"/>
            </w:pPr>
            <w:r>
              <w:t>Jordy</w:t>
            </w:r>
          </w:p>
        </w:tc>
        <w:tc>
          <w:tcPr>
            <w:tcW w:w="2407" w:type="dxa"/>
          </w:tcPr>
          <w:p w14:paraId="7424124C" w14:textId="3354C9C2" w:rsidR="001C6EA8" w:rsidRDefault="001C6EA8" w:rsidP="001C6EA8">
            <w:pPr>
              <w:spacing w:line="360" w:lineRule="auto"/>
              <w:jc w:val="center"/>
            </w:pPr>
            <w:r>
              <w:t>Alexis</w:t>
            </w:r>
          </w:p>
        </w:tc>
        <w:tc>
          <w:tcPr>
            <w:tcW w:w="2407" w:type="dxa"/>
          </w:tcPr>
          <w:p w14:paraId="26DED370" w14:textId="33F8A407" w:rsidR="001C6EA8" w:rsidRDefault="001C6EA8" w:rsidP="001C6EA8">
            <w:pPr>
              <w:spacing w:line="360" w:lineRule="auto"/>
              <w:jc w:val="center"/>
            </w:pPr>
            <w:r>
              <w:t>Elena</w:t>
            </w:r>
          </w:p>
        </w:tc>
        <w:tc>
          <w:tcPr>
            <w:tcW w:w="2408" w:type="dxa"/>
          </w:tcPr>
          <w:p w14:paraId="4D6243D5" w14:textId="0BC9AE71" w:rsidR="001C6EA8" w:rsidRDefault="001C6EA8" w:rsidP="001C6EA8">
            <w:pPr>
              <w:spacing w:line="360" w:lineRule="auto"/>
              <w:jc w:val="center"/>
            </w:pPr>
            <w:r>
              <w:t>Jordy</w:t>
            </w:r>
          </w:p>
        </w:tc>
      </w:tr>
    </w:tbl>
    <w:p w14:paraId="391A38CA" w14:textId="77777777" w:rsidR="001C6EA8" w:rsidRDefault="001C6EA8" w:rsidP="001D311C">
      <w:pPr>
        <w:spacing w:after="0" w:line="360" w:lineRule="auto"/>
        <w:jc w:val="both"/>
      </w:pPr>
    </w:p>
    <w:p w14:paraId="0EA75FB6" w14:textId="12191CF2" w:rsidR="0021028D" w:rsidRPr="00A41400" w:rsidRDefault="0021028D" w:rsidP="00A41400">
      <w:pPr>
        <w:pStyle w:val="Sous-titre"/>
        <w:rPr>
          <w:color w:val="4C94D8" w:themeColor="text2" w:themeTint="80"/>
        </w:rPr>
      </w:pPr>
      <w:r w:rsidRPr="00A41400">
        <w:rPr>
          <w:color w:val="4C94D8" w:themeColor="text2" w:themeTint="80"/>
        </w:rPr>
        <w:lastRenderedPageBreak/>
        <w:t>Le rôle des animateurs et du directeur</w:t>
      </w:r>
    </w:p>
    <w:p w14:paraId="460F7699" w14:textId="6176FCA6" w:rsidR="0021028D" w:rsidRDefault="0021028D" w:rsidP="00A41400">
      <w:pPr>
        <w:spacing w:after="0" w:line="360" w:lineRule="auto"/>
        <w:jc w:val="both"/>
      </w:pPr>
      <w:r w:rsidRPr="0021028D">
        <w:t>Les animateurs s’engagent à favoriser la dynamique de groupe en se montrant motivés et impliqués</w:t>
      </w:r>
      <w:r w:rsidR="002E48A4">
        <w:t xml:space="preserve">. </w:t>
      </w:r>
      <w:r w:rsidRPr="0021028D">
        <w:t xml:space="preserve">Ils assureront l’encadrement et la sécurité lors des sorties, activités et sur la vie de camp. Les animateurs répondront aux besoins et aux questions de chaque </w:t>
      </w:r>
      <w:r w:rsidR="002E48A4">
        <w:t>jeune</w:t>
      </w:r>
      <w:r w:rsidRPr="0021028D">
        <w:t>. Enfin, ils mèneront des activités/grands jeux tout au long de la semaine. Ils veilleront à la sécurité, à l’intégration et à l’épanouissement des enfants.</w:t>
      </w:r>
    </w:p>
    <w:p w14:paraId="1BF62336" w14:textId="77777777" w:rsidR="0021028D" w:rsidRPr="0021028D" w:rsidRDefault="0021028D" w:rsidP="00A41400">
      <w:pPr>
        <w:spacing w:after="0" w:line="360" w:lineRule="auto"/>
        <w:jc w:val="both"/>
      </w:pPr>
    </w:p>
    <w:p w14:paraId="5A45AF3C" w14:textId="2FF16EAA" w:rsidR="0021028D" w:rsidRDefault="0021028D" w:rsidP="00A41400">
      <w:pPr>
        <w:spacing w:after="0" w:line="360" w:lineRule="auto"/>
        <w:jc w:val="both"/>
      </w:pPr>
      <w:r w:rsidRPr="0021028D">
        <w:t xml:space="preserve">Le directeur du séjour se porte garante du projet pédagogique. Il est responsable du bon déroulement de celui-ci et assure le bien-être des </w:t>
      </w:r>
      <w:r w:rsidR="000E5963">
        <w:t>jeunes</w:t>
      </w:r>
      <w:r w:rsidRPr="0021028D">
        <w:t xml:space="preserve"> mais aussi des animateurs. Il s’engage à réaliser un bilan quotidien avec l’équipe d’animation. Il mènera, au même titre que les animateurs, des activités/grands jeux. </w:t>
      </w:r>
    </w:p>
    <w:p w14:paraId="53EC40F4" w14:textId="77777777" w:rsidR="0021028D" w:rsidRDefault="0021028D" w:rsidP="00A41400">
      <w:pPr>
        <w:spacing w:after="0" w:line="360" w:lineRule="auto"/>
        <w:jc w:val="both"/>
      </w:pPr>
    </w:p>
    <w:p w14:paraId="2A9B3F2E" w14:textId="4601C277" w:rsidR="002E48A4" w:rsidRPr="00A41400" w:rsidRDefault="002E48A4" w:rsidP="002E48A4">
      <w:pPr>
        <w:pStyle w:val="Sous-titre"/>
        <w:rPr>
          <w:color w:val="4C94D8" w:themeColor="text2" w:themeTint="80"/>
        </w:rPr>
      </w:pPr>
      <w:r w:rsidRPr="00A41400">
        <w:rPr>
          <w:color w:val="4C94D8" w:themeColor="text2" w:themeTint="80"/>
        </w:rPr>
        <w:t>Le</w:t>
      </w:r>
      <w:r>
        <w:rPr>
          <w:color w:val="4C94D8" w:themeColor="text2" w:themeTint="80"/>
        </w:rPr>
        <w:t>s objectifs pédagogiques</w:t>
      </w:r>
    </w:p>
    <w:tbl>
      <w:tblPr>
        <w:tblStyle w:val="TableauGrille5Fonc-Accentuation1"/>
        <w:tblW w:w="0" w:type="auto"/>
        <w:tblLook w:val="0480" w:firstRow="0" w:lastRow="0" w:firstColumn="1" w:lastColumn="0" w:noHBand="0" w:noVBand="1"/>
      </w:tblPr>
      <w:tblGrid>
        <w:gridCol w:w="1583"/>
        <w:gridCol w:w="3030"/>
        <w:gridCol w:w="5046"/>
      </w:tblGrid>
      <w:tr w:rsidR="00941227" w14:paraId="7DCF3BB3" w14:textId="77777777" w:rsidTr="00941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20F4A8E0" w14:textId="3419257C" w:rsidR="00DF4965" w:rsidRDefault="00DF4965" w:rsidP="00DF4965">
            <w:pPr>
              <w:spacing w:line="360" w:lineRule="auto"/>
              <w:jc w:val="both"/>
            </w:pPr>
            <w:r>
              <w:t>PRENDRE</w:t>
            </w:r>
            <w:r w:rsidR="002E48A4">
              <w:t xml:space="preserve"> </w:t>
            </w:r>
            <w:r>
              <w:t>EN COMPTE</w:t>
            </w:r>
          </w:p>
          <w:p w14:paraId="64FF510B" w14:textId="77777777" w:rsidR="00DF4965" w:rsidRDefault="00DF4965" w:rsidP="00DF4965">
            <w:pPr>
              <w:spacing w:line="360" w:lineRule="auto"/>
              <w:jc w:val="both"/>
            </w:pPr>
            <w:r>
              <w:t>L’INDIVIDU DANS LE</w:t>
            </w:r>
          </w:p>
          <w:p w14:paraId="6241DCBA" w14:textId="31D511A0" w:rsidR="00DF4965" w:rsidRDefault="00DF4965" w:rsidP="00DF4965">
            <w:pPr>
              <w:spacing w:line="360" w:lineRule="auto"/>
              <w:jc w:val="both"/>
            </w:pPr>
            <w:r>
              <w:t>COLLECTIF</w:t>
            </w:r>
          </w:p>
        </w:tc>
        <w:tc>
          <w:tcPr>
            <w:tcW w:w="3030" w:type="dxa"/>
          </w:tcPr>
          <w:p w14:paraId="1513EC81" w14:textId="08173A8A" w:rsidR="00DF4965" w:rsidRDefault="00DF4965" w:rsidP="00941227">
            <w:pPr>
              <w:pStyle w:val="Paragraphedeliste"/>
              <w:numPr>
                <w:ilvl w:val="0"/>
                <w:numId w:val="3"/>
              </w:numPr>
              <w:spacing w:line="360" w:lineRule="auto"/>
              <w:ind w:left="247"/>
              <w:jc w:val="both"/>
              <w:cnfStyle w:val="000000100000" w:firstRow="0" w:lastRow="0" w:firstColumn="0" w:lastColumn="0" w:oddVBand="0" w:evenVBand="0" w:oddHBand="1" w:evenHBand="0" w:firstRowFirstColumn="0" w:firstRowLastColumn="0" w:lastRowFirstColumn="0" w:lastRowLastColumn="0"/>
            </w:pPr>
            <w:r>
              <w:t>Respecter le rythme</w:t>
            </w:r>
            <w:r w:rsidR="002E48A4">
              <w:t xml:space="preserve"> de chacun</w:t>
            </w:r>
          </w:p>
          <w:p w14:paraId="13BDBF30" w14:textId="76C759A6" w:rsidR="00DF4965" w:rsidRDefault="00DF4965" w:rsidP="00941227">
            <w:pPr>
              <w:pStyle w:val="Paragraphedeliste"/>
              <w:numPr>
                <w:ilvl w:val="0"/>
                <w:numId w:val="3"/>
              </w:numPr>
              <w:spacing w:line="360" w:lineRule="auto"/>
              <w:ind w:left="247"/>
              <w:jc w:val="both"/>
              <w:cnfStyle w:val="000000100000" w:firstRow="0" w:lastRow="0" w:firstColumn="0" w:lastColumn="0" w:oddVBand="0" w:evenVBand="0" w:oddHBand="1" w:evenHBand="0" w:firstRowFirstColumn="0" w:firstRowLastColumn="0" w:lastRowFirstColumn="0" w:lastRowLastColumn="0"/>
            </w:pPr>
            <w:r>
              <w:t>Permettre à chacun d’avoir un rôle</w:t>
            </w:r>
          </w:p>
        </w:tc>
        <w:tc>
          <w:tcPr>
            <w:tcW w:w="5046" w:type="dxa"/>
          </w:tcPr>
          <w:p w14:paraId="59F9CB99" w14:textId="73CF21AA" w:rsidR="00DF4965" w:rsidRDefault="00DF4965" w:rsidP="00941227">
            <w:pPr>
              <w:pStyle w:val="Paragraphedeliste"/>
              <w:numPr>
                <w:ilvl w:val="0"/>
                <w:numId w:val="3"/>
              </w:numPr>
              <w:spacing w:line="360" w:lineRule="auto"/>
              <w:ind w:left="318"/>
              <w:jc w:val="both"/>
              <w:cnfStyle w:val="000000100000" w:firstRow="0" w:lastRow="0" w:firstColumn="0" w:lastColumn="0" w:oddVBand="0" w:evenVBand="0" w:oddHBand="1" w:evenHBand="0" w:firstRowFirstColumn="0" w:firstRowLastColumn="0" w:lastRowFirstColumn="0" w:lastRowLastColumn="0"/>
            </w:pPr>
            <w:r>
              <w:t>Prendre en considération les avis de chacun et pas seulement les avis d’une majorité d’entre eux</w:t>
            </w:r>
          </w:p>
          <w:p w14:paraId="3AC985AA" w14:textId="16DB754C" w:rsidR="00DF4965" w:rsidRDefault="00DF4965" w:rsidP="00941227">
            <w:pPr>
              <w:pStyle w:val="Paragraphedeliste"/>
              <w:numPr>
                <w:ilvl w:val="0"/>
                <w:numId w:val="3"/>
              </w:numPr>
              <w:spacing w:line="360" w:lineRule="auto"/>
              <w:ind w:left="318"/>
              <w:jc w:val="both"/>
              <w:cnfStyle w:val="000000100000" w:firstRow="0" w:lastRow="0" w:firstColumn="0" w:lastColumn="0" w:oddVBand="0" w:evenVBand="0" w:oddHBand="1" w:evenHBand="0" w:firstRowFirstColumn="0" w:firstRowLastColumn="0" w:lastRowFirstColumn="0" w:lastRowLastColumn="0"/>
            </w:pPr>
            <w:r>
              <w:t>Mettre en place des temps de proposition pour les jeunes</w:t>
            </w:r>
          </w:p>
          <w:p w14:paraId="715C5253" w14:textId="1BEB6EC5" w:rsidR="00DF4965" w:rsidRDefault="00DF4965" w:rsidP="00941227">
            <w:pPr>
              <w:pStyle w:val="Paragraphedeliste"/>
              <w:numPr>
                <w:ilvl w:val="0"/>
                <w:numId w:val="3"/>
              </w:numPr>
              <w:spacing w:line="360" w:lineRule="auto"/>
              <w:ind w:left="318"/>
              <w:jc w:val="both"/>
              <w:cnfStyle w:val="000000100000" w:firstRow="0" w:lastRow="0" w:firstColumn="0" w:lastColumn="0" w:oddVBand="0" w:evenVBand="0" w:oddHBand="1" w:evenHBand="0" w:firstRowFirstColumn="0" w:firstRowLastColumn="0" w:lastRowFirstColumn="0" w:lastRowLastColumn="0"/>
            </w:pPr>
            <w:r>
              <w:t>Laisser les jeunes se répartir les rôles et les taches en veillant à la participation de chacun à la vie de camp.</w:t>
            </w:r>
          </w:p>
        </w:tc>
      </w:tr>
      <w:tr w:rsidR="00941227" w14:paraId="20BF6EBA" w14:textId="77777777" w:rsidTr="00941227">
        <w:tc>
          <w:tcPr>
            <w:cnfStyle w:val="001000000000" w:firstRow="0" w:lastRow="0" w:firstColumn="1" w:lastColumn="0" w:oddVBand="0" w:evenVBand="0" w:oddHBand="0" w:evenHBand="0" w:firstRowFirstColumn="0" w:firstRowLastColumn="0" w:lastRowFirstColumn="0" w:lastRowLastColumn="0"/>
            <w:tcW w:w="1553" w:type="dxa"/>
          </w:tcPr>
          <w:p w14:paraId="1232447B" w14:textId="42ED6E91" w:rsidR="00DF4965" w:rsidRDefault="00DF4965" w:rsidP="00A41400">
            <w:pPr>
              <w:spacing w:line="360" w:lineRule="auto"/>
              <w:jc w:val="both"/>
            </w:pPr>
            <w:r w:rsidRPr="00DF4965">
              <w:t>ENCOURAGER L’AUTONOMIE</w:t>
            </w:r>
          </w:p>
        </w:tc>
        <w:tc>
          <w:tcPr>
            <w:tcW w:w="3030" w:type="dxa"/>
          </w:tcPr>
          <w:p w14:paraId="286950FE" w14:textId="7C183F2D" w:rsidR="00DF4965" w:rsidRDefault="00DF4965" w:rsidP="00941227">
            <w:pPr>
              <w:pStyle w:val="Paragraphedeliste"/>
              <w:numPr>
                <w:ilvl w:val="0"/>
                <w:numId w:val="6"/>
              </w:numPr>
              <w:spacing w:line="360" w:lineRule="auto"/>
              <w:ind w:left="247"/>
              <w:jc w:val="both"/>
              <w:cnfStyle w:val="000000000000" w:firstRow="0" w:lastRow="0" w:firstColumn="0" w:lastColumn="0" w:oddVBand="0" w:evenVBand="0" w:oddHBand="0" w:evenHBand="0" w:firstRowFirstColumn="0" w:firstRowLastColumn="0" w:lastRowFirstColumn="0" w:lastRowLastColumn="0"/>
            </w:pPr>
            <w:r>
              <w:t>Faire participer les jeunes à la vie de camp</w:t>
            </w:r>
          </w:p>
          <w:p w14:paraId="2D79DF4D" w14:textId="218AF76E" w:rsidR="00DF4965" w:rsidRDefault="00DF4965" w:rsidP="00941227">
            <w:pPr>
              <w:pStyle w:val="Paragraphedeliste"/>
              <w:numPr>
                <w:ilvl w:val="0"/>
                <w:numId w:val="6"/>
              </w:numPr>
              <w:spacing w:line="360" w:lineRule="auto"/>
              <w:ind w:left="247"/>
              <w:jc w:val="both"/>
              <w:cnfStyle w:val="000000000000" w:firstRow="0" w:lastRow="0" w:firstColumn="0" w:lastColumn="0" w:oddVBand="0" w:evenVBand="0" w:oddHBand="0" w:evenHBand="0" w:firstRowFirstColumn="0" w:firstRowLastColumn="0" w:lastRowFirstColumn="0" w:lastRowLastColumn="0"/>
            </w:pPr>
            <w:r>
              <w:t>Mettre en avant le volontarisme pour participer aux taches de la vie en collectivité</w:t>
            </w:r>
          </w:p>
        </w:tc>
        <w:tc>
          <w:tcPr>
            <w:tcW w:w="5046" w:type="dxa"/>
          </w:tcPr>
          <w:p w14:paraId="02C65AB6" w14:textId="01C391CA" w:rsidR="00DF4965" w:rsidRDefault="00DF4965" w:rsidP="00941227">
            <w:pPr>
              <w:pStyle w:val="Paragraphedeliste"/>
              <w:numPr>
                <w:ilvl w:val="0"/>
                <w:numId w:val="6"/>
              </w:numPr>
              <w:spacing w:line="360" w:lineRule="auto"/>
              <w:ind w:left="318"/>
              <w:jc w:val="both"/>
              <w:cnfStyle w:val="000000000000" w:firstRow="0" w:lastRow="0" w:firstColumn="0" w:lastColumn="0" w:oddVBand="0" w:evenVBand="0" w:oddHBand="0" w:evenHBand="0" w:firstRowFirstColumn="0" w:firstRowLastColumn="0" w:lastRowFirstColumn="0" w:lastRowLastColumn="0"/>
            </w:pPr>
            <w:r>
              <w:t>Mettre en place des boites à</w:t>
            </w:r>
            <w:r w:rsidR="00CF6519">
              <w:t xml:space="preserve"> </w:t>
            </w:r>
            <w:r>
              <w:t>idées et des bilans de groupes</w:t>
            </w:r>
          </w:p>
          <w:p w14:paraId="237D266F" w14:textId="77777777" w:rsidR="00DF4965" w:rsidRDefault="00DF4965" w:rsidP="00941227">
            <w:pPr>
              <w:pStyle w:val="Paragraphedeliste"/>
              <w:numPr>
                <w:ilvl w:val="0"/>
                <w:numId w:val="7"/>
              </w:numPr>
              <w:spacing w:line="360" w:lineRule="auto"/>
              <w:ind w:left="318"/>
              <w:jc w:val="both"/>
              <w:cnfStyle w:val="000000000000" w:firstRow="0" w:lastRow="0" w:firstColumn="0" w:lastColumn="0" w:oddVBand="0" w:evenVBand="0" w:oddHBand="0" w:evenHBand="0" w:firstRowFirstColumn="0" w:firstRowLastColumn="0" w:lastRowFirstColumn="0" w:lastRowLastColumn="0"/>
            </w:pPr>
            <w:r>
              <w:t>Laisser les jeunes se répartir les tâches</w:t>
            </w:r>
          </w:p>
          <w:p w14:paraId="377864CA" w14:textId="4FA6FC09" w:rsidR="00DF4965" w:rsidRDefault="00DF4965" w:rsidP="00941227">
            <w:pPr>
              <w:pStyle w:val="Paragraphedeliste"/>
              <w:numPr>
                <w:ilvl w:val="0"/>
                <w:numId w:val="7"/>
              </w:numPr>
              <w:spacing w:line="360" w:lineRule="auto"/>
              <w:ind w:left="318"/>
              <w:jc w:val="both"/>
              <w:cnfStyle w:val="000000000000" w:firstRow="0" w:lastRow="0" w:firstColumn="0" w:lastColumn="0" w:oddVBand="0" w:evenVBand="0" w:oddHBand="0" w:evenHBand="0" w:firstRowFirstColumn="0" w:firstRowLastColumn="0" w:lastRowFirstColumn="0" w:lastRowLastColumn="0"/>
            </w:pPr>
            <w:r>
              <w:t>Laisser des moments de choix aux jeunes concernant le</w:t>
            </w:r>
            <w:r w:rsidR="002E48A4">
              <w:t xml:space="preserve"> programme de la journée</w:t>
            </w:r>
          </w:p>
        </w:tc>
      </w:tr>
      <w:tr w:rsidR="00941227" w14:paraId="31EDB4F7" w14:textId="77777777" w:rsidTr="00941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6B07AB23" w14:textId="77E299C7" w:rsidR="00DF4965" w:rsidRDefault="002E48A4" w:rsidP="00A41400">
            <w:pPr>
              <w:spacing w:line="360" w:lineRule="auto"/>
              <w:jc w:val="both"/>
            </w:pPr>
            <w:r>
              <w:t>DÉCOUVRIR, APPRENDRE ET TRANSMETTRE</w:t>
            </w:r>
          </w:p>
        </w:tc>
        <w:tc>
          <w:tcPr>
            <w:tcW w:w="3030" w:type="dxa"/>
          </w:tcPr>
          <w:p w14:paraId="7E816394" w14:textId="77777777" w:rsidR="00DF4965" w:rsidRDefault="002E48A4" w:rsidP="00941227">
            <w:pPr>
              <w:pStyle w:val="Paragraphedeliste"/>
              <w:numPr>
                <w:ilvl w:val="0"/>
                <w:numId w:val="8"/>
              </w:numPr>
              <w:spacing w:line="360" w:lineRule="auto"/>
              <w:ind w:left="317"/>
              <w:jc w:val="both"/>
              <w:cnfStyle w:val="000000100000" w:firstRow="0" w:lastRow="0" w:firstColumn="0" w:lastColumn="0" w:oddVBand="0" w:evenVBand="0" w:oddHBand="1" w:evenHBand="0" w:firstRowFirstColumn="0" w:firstRowLastColumn="0" w:lastRowFirstColumn="0" w:lastRowLastColumn="0"/>
            </w:pPr>
            <w:r>
              <w:t>Permettre aux jeunes de participer à de nouvelles activités</w:t>
            </w:r>
          </w:p>
          <w:p w14:paraId="203D4831" w14:textId="7131A042" w:rsidR="002E48A4" w:rsidRDefault="002E48A4" w:rsidP="00941227">
            <w:pPr>
              <w:pStyle w:val="Paragraphedeliste"/>
              <w:numPr>
                <w:ilvl w:val="0"/>
                <w:numId w:val="8"/>
              </w:numPr>
              <w:spacing w:line="360" w:lineRule="auto"/>
              <w:ind w:left="317"/>
              <w:jc w:val="both"/>
              <w:cnfStyle w:val="000000100000" w:firstRow="0" w:lastRow="0" w:firstColumn="0" w:lastColumn="0" w:oddVBand="0" w:evenVBand="0" w:oddHBand="1" w:evenHBand="0" w:firstRowFirstColumn="0" w:firstRowLastColumn="0" w:lastRowFirstColumn="0" w:lastRowLastColumn="0"/>
            </w:pPr>
            <w:r w:rsidRPr="002E48A4">
              <w:t>Découv</w:t>
            </w:r>
            <w:r>
              <w:t>rir</w:t>
            </w:r>
            <w:r w:rsidRPr="002E48A4">
              <w:t xml:space="preserve"> </w:t>
            </w:r>
            <w:r>
              <w:t>le</w:t>
            </w:r>
            <w:r w:rsidRPr="002E48A4">
              <w:t xml:space="preserve"> monde extérieur et </w:t>
            </w:r>
            <w:r>
              <w:t>le</w:t>
            </w:r>
            <w:r w:rsidRPr="002E48A4">
              <w:t xml:space="preserve"> territoire locale</w:t>
            </w:r>
          </w:p>
        </w:tc>
        <w:tc>
          <w:tcPr>
            <w:tcW w:w="5046" w:type="dxa"/>
          </w:tcPr>
          <w:p w14:paraId="37A734AC" w14:textId="77777777" w:rsidR="00DF4965" w:rsidRDefault="002E48A4" w:rsidP="00941227">
            <w:pPr>
              <w:pStyle w:val="Paragraphedeliste"/>
              <w:numPr>
                <w:ilvl w:val="0"/>
                <w:numId w:val="8"/>
              </w:numPr>
              <w:spacing w:line="360" w:lineRule="auto"/>
              <w:ind w:left="270"/>
              <w:jc w:val="both"/>
              <w:cnfStyle w:val="000000100000" w:firstRow="0" w:lastRow="0" w:firstColumn="0" w:lastColumn="0" w:oddVBand="0" w:evenVBand="0" w:oddHBand="1" w:evenHBand="0" w:firstRowFirstColumn="0" w:firstRowLastColumn="0" w:lastRowFirstColumn="0" w:lastRowLastColumn="0"/>
            </w:pPr>
            <w:r w:rsidRPr="002E48A4">
              <w:t>Avec la mise en place d’activités diverses et variées</w:t>
            </w:r>
          </w:p>
          <w:p w14:paraId="00382AA7" w14:textId="77777777" w:rsidR="002E48A4" w:rsidRDefault="002E48A4" w:rsidP="00941227">
            <w:pPr>
              <w:pStyle w:val="Paragraphedeliste"/>
              <w:numPr>
                <w:ilvl w:val="0"/>
                <w:numId w:val="8"/>
              </w:numPr>
              <w:spacing w:line="360" w:lineRule="auto"/>
              <w:ind w:left="270"/>
              <w:jc w:val="both"/>
              <w:cnfStyle w:val="000000100000" w:firstRow="0" w:lastRow="0" w:firstColumn="0" w:lastColumn="0" w:oddVBand="0" w:evenVBand="0" w:oddHBand="1" w:evenHBand="0" w:firstRowFirstColumn="0" w:firstRowLastColumn="0" w:lastRowFirstColumn="0" w:lastRowLastColumn="0"/>
            </w:pPr>
            <w:r>
              <w:t>En organisant des activités en dehors du camp (plage, ville, forêt…)</w:t>
            </w:r>
          </w:p>
          <w:p w14:paraId="6A07379F" w14:textId="24EB9082" w:rsidR="002E48A4" w:rsidRDefault="002E48A4" w:rsidP="00941227">
            <w:pPr>
              <w:pStyle w:val="Paragraphedeliste"/>
              <w:numPr>
                <w:ilvl w:val="0"/>
                <w:numId w:val="8"/>
              </w:numPr>
              <w:spacing w:line="360" w:lineRule="auto"/>
              <w:ind w:left="270"/>
              <w:jc w:val="both"/>
              <w:cnfStyle w:val="000000100000" w:firstRow="0" w:lastRow="0" w:firstColumn="0" w:lastColumn="0" w:oddVBand="0" w:evenVBand="0" w:oddHBand="1" w:evenHBand="0" w:firstRowFirstColumn="0" w:firstRowLastColumn="0" w:lastRowFirstColumn="0" w:lastRowLastColumn="0"/>
            </w:pPr>
            <w:r>
              <w:t>Privilégier le partage de connaissance et la transmission de tous (animateurs envers les jeunes et inversement, les jeunes entre eux…)</w:t>
            </w:r>
          </w:p>
        </w:tc>
      </w:tr>
    </w:tbl>
    <w:p w14:paraId="2077D34A" w14:textId="77777777" w:rsidR="002E48A4" w:rsidRDefault="002E48A4" w:rsidP="00A41400">
      <w:pPr>
        <w:spacing w:after="0" w:line="360" w:lineRule="auto"/>
        <w:jc w:val="both"/>
      </w:pPr>
    </w:p>
    <w:p w14:paraId="5319CC37" w14:textId="77777777" w:rsidR="001C6EA8" w:rsidRDefault="001C6EA8" w:rsidP="00A647A1">
      <w:pPr>
        <w:spacing w:after="0" w:line="360" w:lineRule="auto"/>
        <w:jc w:val="both"/>
      </w:pPr>
    </w:p>
    <w:p w14:paraId="390E6F23" w14:textId="77777777" w:rsidR="00CF6519" w:rsidRPr="00A41400" w:rsidRDefault="00CF6519" w:rsidP="00CF6519">
      <w:pPr>
        <w:pStyle w:val="Sous-titre"/>
        <w:rPr>
          <w:color w:val="4C94D8" w:themeColor="text2" w:themeTint="80"/>
        </w:rPr>
      </w:pPr>
      <w:r w:rsidRPr="00A41400">
        <w:rPr>
          <w:color w:val="4C94D8" w:themeColor="text2" w:themeTint="80"/>
        </w:rPr>
        <w:t xml:space="preserve">Être en vacances </w:t>
      </w:r>
    </w:p>
    <w:p w14:paraId="79CA64E2" w14:textId="77777777" w:rsidR="00CF6519" w:rsidRDefault="00CF6519" w:rsidP="00CF6519">
      <w:pPr>
        <w:spacing w:after="0" w:line="360" w:lineRule="auto"/>
        <w:jc w:val="both"/>
      </w:pPr>
      <w:r w:rsidRPr="0021028D">
        <w:t xml:space="preserve">Il ne faut cependant pas oublier que les </w:t>
      </w:r>
      <w:r>
        <w:t>jeunes</w:t>
      </w:r>
      <w:r w:rsidRPr="0021028D">
        <w:t xml:space="preserve"> sont en vacances et qu’ils veulent profiter de l’été pour s’amuser et repartir avec des souvenirs inoubliables. C’est pourquoi le camp propose diverses activités, notamment </w:t>
      </w:r>
      <w:r>
        <w:t xml:space="preserve">un cour de surf ainsi qu’une sortie à la fête foraine, à </w:t>
      </w:r>
      <w:r w:rsidRPr="0021028D">
        <w:t>la plage ainsi qu</w:t>
      </w:r>
      <w:r>
        <w:t>’à la découverte de Royan</w:t>
      </w:r>
      <w:r w:rsidRPr="0021028D">
        <w:t xml:space="preserve">. Nous proposons des veillées chaque soir. Celles-ci ont toujours vocation à l’épanouissement </w:t>
      </w:r>
      <w:r>
        <w:t xml:space="preserve">du jeune </w:t>
      </w:r>
      <w:r w:rsidRPr="0021028D">
        <w:t xml:space="preserve">et au développement de l’autonomie, de l’esprit joueur et participatif. </w:t>
      </w:r>
    </w:p>
    <w:p w14:paraId="7CB8563F" w14:textId="77777777" w:rsidR="00A647A1" w:rsidRDefault="00A647A1" w:rsidP="00CF6519">
      <w:pPr>
        <w:spacing w:after="0" w:line="360" w:lineRule="auto"/>
        <w:jc w:val="both"/>
      </w:pPr>
    </w:p>
    <w:p w14:paraId="3E6080F7" w14:textId="77777777" w:rsidR="0021028D" w:rsidRPr="00A41400" w:rsidRDefault="0021028D" w:rsidP="00A41400">
      <w:pPr>
        <w:pStyle w:val="Sous-titre"/>
        <w:rPr>
          <w:color w:val="4C94D8" w:themeColor="text2" w:themeTint="80"/>
        </w:rPr>
      </w:pPr>
      <w:r w:rsidRPr="00A41400">
        <w:rPr>
          <w:color w:val="4C94D8" w:themeColor="text2" w:themeTint="80"/>
        </w:rPr>
        <w:t xml:space="preserve">Le lien avec les familles </w:t>
      </w:r>
    </w:p>
    <w:p w14:paraId="59ED882C" w14:textId="6AB2448D" w:rsidR="001D311C" w:rsidRDefault="0021028D" w:rsidP="00A41400">
      <w:pPr>
        <w:spacing w:after="0" w:line="360" w:lineRule="auto"/>
        <w:jc w:val="both"/>
      </w:pPr>
      <w:r w:rsidRPr="0021028D">
        <w:t xml:space="preserve">Chez Familles Rurales Challans, les familles sont directement impliquées au sein de l’association (certains parents étant bénévoles). L’équipe pédagogique rencontre les familles avant le séjour, notamment durant les portes ouvertes qui ont lieu le </w:t>
      </w:r>
      <w:r>
        <w:t>12</w:t>
      </w:r>
      <w:r w:rsidRPr="0021028D">
        <w:t xml:space="preserve"> avril 202</w:t>
      </w:r>
      <w:r>
        <w:t>5</w:t>
      </w:r>
      <w:r w:rsidRPr="0021028D">
        <w:t xml:space="preserve">. Cette journée permet aux animateurs de nouer des liens avec les familles et de rencontrer les </w:t>
      </w:r>
      <w:r w:rsidR="000E5963">
        <w:t>jeunes</w:t>
      </w:r>
      <w:r w:rsidRPr="0021028D">
        <w:t xml:space="preserve">. L’équipe d’animation a alors l’occasion de présenter le projet pédagogique du séjour. Pendant le camp, les animateurs communiquent avec les parents via les réseaux sociaux en postant régulièrement des photos de la semaine sur Facebook (tout en prenant en compte le droit à l’image de chaque </w:t>
      </w:r>
      <w:r w:rsidR="000E5963">
        <w:t>jeune</w:t>
      </w:r>
      <w:r w:rsidRPr="0021028D">
        <w:t xml:space="preserve">). </w:t>
      </w:r>
      <w:r w:rsidR="001D311C">
        <w:t xml:space="preserve">Le 25 juillet a lieu une fête du centre </w:t>
      </w:r>
      <w:proofErr w:type="gramStart"/>
      <w:r w:rsidR="001D311C">
        <w:t>sur</w:t>
      </w:r>
      <w:proofErr w:type="gramEnd"/>
      <w:r w:rsidR="001D311C">
        <w:t xml:space="preserve"> Challans, à cette occasion les jeunes créerons un spectacle qui sera joué lors de cet évènement accessibles à tous.</w:t>
      </w:r>
    </w:p>
    <w:p w14:paraId="2EBE28D9" w14:textId="77777777" w:rsidR="000F6426" w:rsidRDefault="000F6426" w:rsidP="00A41400">
      <w:pPr>
        <w:spacing w:after="0" w:line="360" w:lineRule="auto"/>
        <w:jc w:val="both"/>
      </w:pPr>
    </w:p>
    <w:p w14:paraId="52C6A653" w14:textId="77777777" w:rsidR="000F6426" w:rsidRPr="000F6426" w:rsidRDefault="000F6426" w:rsidP="000F6426">
      <w:pPr>
        <w:pStyle w:val="Sous-titre"/>
        <w:rPr>
          <w:color w:val="4C94D8" w:themeColor="text2" w:themeTint="80"/>
        </w:rPr>
      </w:pPr>
      <w:r w:rsidRPr="000F6426">
        <w:rPr>
          <w:color w:val="4C94D8" w:themeColor="text2" w:themeTint="80"/>
        </w:rPr>
        <w:t xml:space="preserve">La sensibilisation à l’environnement </w:t>
      </w:r>
    </w:p>
    <w:p w14:paraId="22D04429" w14:textId="6323DF78" w:rsidR="000F6426" w:rsidRDefault="000F6426" w:rsidP="000F6426">
      <w:pPr>
        <w:spacing w:after="0" w:line="360" w:lineRule="auto"/>
        <w:jc w:val="both"/>
      </w:pPr>
      <w:r>
        <w:t>Les enfants seront sensibilisés à l’environnement</w:t>
      </w:r>
      <w:r>
        <w:t xml:space="preserve"> dans l</w:t>
      </w:r>
      <w:r>
        <w:t xml:space="preserve">a vie quotidienne </w:t>
      </w:r>
      <w:r>
        <w:t xml:space="preserve">ce qui </w:t>
      </w:r>
      <w:r>
        <w:t>permettra alors de faire le point sur l’hygiène, la propreté, le recyclage et le respect de la nature.</w:t>
      </w:r>
      <w:r>
        <w:t xml:space="preserve"> Certaines activités comme la découverte de l’ile d’Oléron et le </w:t>
      </w:r>
      <w:r>
        <w:t>surf met</w:t>
      </w:r>
      <w:r>
        <w:t>tront</w:t>
      </w:r>
      <w:r>
        <w:t xml:space="preserve"> les enfants en contact direct avec la nature.</w:t>
      </w:r>
      <w:r>
        <w:t xml:space="preserve"> </w:t>
      </w:r>
      <w:r>
        <w:t>Cela les sensibilise à la protection de l’environnement marin : respect des plages, de la faune, etc.</w:t>
      </w:r>
    </w:p>
    <w:p w14:paraId="54B5B511" w14:textId="77777777" w:rsidR="00A41400" w:rsidRDefault="00A41400" w:rsidP="00A41400">
      <w:pPr>
        <w:spacing w:after="0" w:line="360" w:lineRule="auto"/>
        <w:jc w:val="both"/>
      </w:pPr>
    </w:p>
    <w:p w14:paraId="4B57B66C" w14:textId="2DB80719" w:rsidR="00C96C7A" w:rsidRDefault="00C96C7A" w:rsidP="00C96C7A">
      <w:pPr>
        <w:pStyle w:val="Sous-titre"/>
        <w:rPr>
          <w:color w:val="4C94D8" w:themeColor="text2" w:themeTint="80"/>
        </w:rPr>
      </w:pPr>
      <w:r>
        <w:rPr>
          <w:color w:val="4C94D8" w:themeColor="text2" w:themeTint="80"/>
        </w:rPr>
        <w:t>Informations concernant le lieu et les activités</w:t>
      </w:r>
    </w:p>
    <w:p w14:paraId="230FFC9C" w14:textId="1AF03C17" w:rsidR="00C96C7A" w:rsidRPr="00C96C7A" w:rsidRDefault="00C96C7A" w:rsidP="00C96C7A">
      <w:r>
        <w:t>Les Pins De Sel / 11 rue des Sables 17570 Saint-Augustin / +33 5 46 23 23 48 contact@lespinsdesel.fr</w:t>
      </w:r>
    </w:p>
    <w:p w14:paraId="574AA509" w14:textId="56E6F194" w:rsidR="00C96C7A" w:rsidRDefault="00C96C7A" w:rsidP="00A41400">
      <w:pPr>
        <w:spacing w:after="0" w:line="360" w:lineRule="auto"/>
        <w:jc w:val="both"/>
      </w:pPr>
      <w:r>
        <w:t xml:space="preserve">Luna Park La Palmyre / </w:t>
      </w:r>
      <w:r w:rsidRPr="00C96C7A">
        <w:t>1810 Rte de la Fouasse, 17570 Les Mathes</w:t>
      </w:r>
    </w:p>
    <w:p w14:paraId="1D1CD04C" w14:textId="28CFC7B2" w:rsidR="000E5963" w:rsidRDefault="00C96C7A" w:rsidP="00A41400">
      <w:pPr>
        <w:spacing w:after="0" w:line="360" w:lineRule="auto"/>
        <w:jc w:val="both"/>
      </w:pPr>
      <w:r>
        <w:t>Surf Maxime Picaire /</w:t>
      </w:r>
      <w:r w:rsidR="00D9122E">
        <w:t xml:space="preserve"> </w:t>
      </w:r>
    </w:p>
    <w:p w14:paraId="6CA3E72A" w14:textId="77777777" w:rsidR="00ED106D" w:rsidRDefault="00ED106D" w:rsidP="00A41400">
      <w:pPr>
        <w:spacing w:after="0" w:line="360" w:lineRule="auto"/>
        <w:jc w:val="both"/>
      </w:pPr>
    </w:p>
    <w:p w14:paraId="3CB90C20" w14:textId="77777777" w:rsidR="000F6426" w:rsidRDefault="000F6426" w:rsidP="00A41400">
      <w:pPr>
        <w:spacing w:after="0" w:line="360" w:lineRule="auto"/>
        <w:jc w:val="both"/>
      </w:pPr>
    </w:p>
    <w:p w14:paraId="4EBBBD6F" w14:textId="77777777" w:rsidR="000F6426" w:rsidRDefault="000F6426" w:rsidP="00A41400">
      <w:pPr>
        <w:spacing w:after="0" w:line="360" w:lineRule="auto"/>
        <w:jc w:val="both"/>
      </w:pPr>
    </w:p>
    <w:p w14:paraId="47ADE510" w14:textId="77777777" w:rsidR="000F6426" w:rsidRDefault="000F6426" w:rsidP="00A41400">
      <w:pPr>
        <w:spacing w:after="0" w:line="360" w:lineRule="auto"/>
        <w:jc w:val="both"/>
      </w:pPr>
    </w:p>
    <w:p w14:paraId="37E2C57F" w14:textId="77777777" w:rsidR="000F6426" w:rsidRDefault="000F6426" w:rsidP="00A41400">
      <w:pPr>
        <w:spacing w:after="0" w:line="360" w:lineRule="auto"/>
        <w:jc w:val="both"/>
      </w:pPr>
    </w:p>
    <w:p w14:paraId="7682CB52" w14:textId="77777777" w:rsidR="000F6426" w:rsidRDefault="000F6426" w:rsidP="00A41400">
      <w:pPr>
        <w:spacing w:after="0" w:line="360" w:lineRule="auto"/>
        <w:jc w:val="both"/>
      </w:pPr>
    </w:p>
    <w:p w14:paraId="438FA3A0" w14:textId="77777777" w:rsidR="000F6426" w:rsidRDefault="000F6426" w:rsidP="00A41400">
      <w:pPr>
        <w:spacing w:after="0" w:line="360" w:lineRule="auto"/>
        <w:jc w:val="both"/>
      </w:pPr>
    </w:p>
    <w:p w14:paraId="25893A4E" w14:textId="77777777" w:rsidR="000F6426" w:rsidRDefault="000F6426" w:rsidP="00A41400">
      <w:pPr>
        <w:spacing w:after="0" w:line="360" w:lineRule="auto"/>
        <w:jc w:val="both"/>
      </w:pPr>
    </w:p>
    <w:p w14:paraId="2501C7EB" w14:textId="77777777" w:rsidR="000F6426" w:rsidRDefault="000F6426" w:rsidP="00A41400">
      <w:pPr>
        <w:spacing w:after="0" w:line="360" w:lineRule="auto"/>
        <w:jc w:val="both"/>
      </w:pPr>
    </w:p>
    <w:p w14:paraId="74A39DD2" w14:textId="77777777" w:rsidR="000F6426" w:rsidRDefault="000F6426" w:rsidP="00A41400">
      <w:pPr>
        <w:spacing w:after="0" w:line="360" w:lineRule="auto"/>
        <w:jc w:val="both"/>
      </w:pPr>
    </w:p>
    <w:p w14:paraId="16E98B5A" w14:textId="77777777" w:rsidR="000F6426" w:rsidRDefault="000F6426" w:rsidP="00A41400">
      <w:pPr>
        <w:spacing w:after="0" w:line="360" w:lineRule="auto"/>
        <w:jc w:val="both"/>
      </w:pPr>
    </w:p>
    <w:p w14:paraId="73F9250F" w14:textId="77777777" w:rsidR="000F6426" w:rsidRDefault="000F6426" w:rsidP="00A41400">
      <w:pPr>
        <w:spacing w:after="0" w:line="360" w:lineRule="auto"/>
        <w:jc w:val="both"/>
      </w:pPr>
    </w:p>
    <w:p w14:paraId="4CCDAA47" w14:textId="77777777" w:rsidR="000F6426" w:rsidRDefault="000F6426" w:rsidP="00A41400">
      <w:pPr>
        <w:spacing w:after="0" w:line="360" w:lineRule="auto"/>
        <w:jc w:val="both"/>
      </w:pPr>
    </w:p>
    <w:p w14:paraId="6CAA73D1" w14:textId="77777777" w:rsidR="000F6426" w:rsidRDefault="000F6426" w:rsidP="00A41400">
      <w:pPr>
        <w:spacing w:after="0" w:line="360" w:lineRule="auto"/>
        <w:jc w:val="both"/>
      </w:pPr>
    </w:p>
    <w:p w14:paraId="04213804" w14:textId="77777777" w:rsidR="000F6426" w:rsidRDefault="000F6426" w:rsidP="00A41400">
      <w:pPr>
        <w:spacing w:after="0" w:line="360" w:lineRule="auto"/>
        <w:jc w:val="both"/>
      </w:pPr>
    </w:p>
    <w:p w14:paraId="77521241" w14:textId="77777777" w:rsidR="000F6426" w:rsidRDefault="000F6426" w:rsidP="00A41400">
      <w:pPr>
        <w:spacing w:after="0" w:line="360" w:lineRule="auto"/>
        <w:jc w:val="both"/>
      </w:pPr>
    </w:p>
    <w:p w14:paraId="0836C317" w14:textId="77777777" w:rsidR="000F6426" w:rsidRDefault="000F6426" w:rsidP="00A41400">
      <w:pPr>
        <w:spacing w:after="0" w:line="360" w:lineRule="auto"/>
        <w:jc w:val="both"/>
      </w:pPr>
    </w:p>
    <w:p w14:paraId="743EC16A" w14:textId="05013C16" w:rsidR="00C96C7A" w:rsidRDefault="00C96C7A" w:rsidP="00C96C7A">
      <w:pPr>
        <w:pStyle w:val="Sous-titre"/>
        <w:rPr>
          <w:color w:val="4C94D8" w:themeColor="text2" w:themeTint="80"/>
        </w:rPr>
      </w:pPr>
      <w:r>
        <w:rPr>
          <w:color w:val="4C94D8" w:themeColor="text2" w:themeTint="80"/>
        </w:rPr>
        <w:lastRenderedPageBreak/>
        <w:t>Le Planning d’activité</w:t>
      </w:r>
    </w:p>
    <w:tbl>
      <w:tblPr>
        <w:tblStyle w:val="TableauGrille5Fonc-Accentuation1"/>
        <w:tblW w:w="0" w:type="auto"/>
        <w:jc w:val="center"/>
        <w:tblLook w:val="04A0" w:firstRow="1" w:lastRow="0" w:firstColumn="1" w:lastColumn="0" w:noHBand="0" w:noVBand="1"/>
      </w:tblPr>
      <w:tblGrid>
        <w:gridCol w:w="1404"/>
        <w:gridCol w:w="1632"/>
        <w:gridCol w:w="152"/>
        <w:gridCol w:w="1480"/>
        <w:gridCol w:w="115"/>
        <w:gridCol w:w="1517"/>
        <w:gridCol w:w="78"/>
        <w:gridCol w:w="1554"/>
        <w:gridCol w:w="41"/>
        <w:gridCol w:w="1595"/>
      </w:tblGrid>
      <w:tr w:rsidR="00CD7EB6" w14:paraId="0A0BB0D3" w14:textId="77777777" w:rsidTr="000F6426">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5CF4FC1" w14:textId="77777777" w:rsidR="00CD7EB6" w:rsidRPr="000F6426" w:rsidRDefault="00CD7EB6" w:rsidP="00CD7EB6">
            <w:pPr>
              <w:jc w:val="center"/>
              <w:rPr>
                <w:sz w:val="20"/>
                <w:szCs w:val="22"/>
              </w:rPr>
            </w:pPr>
          </w:p>
        </w:tc>
        <w:tc>
          <w:tcPr>
            <w:tcW w:w="1784" w:type="dxa"/>
            <w:gridSpan w:val="2"/>
            <w:vAlign w:val="center"/>
          </w:tcPr>
          <w:p w14:paraId="7B0FCDD4" w14:textId="4A0C33A1" w:rsidR="00CD7EB6" w:rsidRPr="000F6426" w:rsidRDefault="00CD7EB6" w:rsidP="00CD7EB6">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LUNDI</w:t>
            </w:r>
            <w:r w:rsidR="002E48A4" w:rsidRPr="000F6426">
              <w:rPr>
                <w:sz w:val="20"/>
                <w:szCs w:val="22"/>
              </w:rPr>
              <w:t xml:space="preserve"> 21 </w:t>
            </w:r>
          </w:p>
        </w:tc>
        <w:tc>
          <w:tcPr>
            <w:tcW w:w="1595" w:type="dxa"/>
            <w:gridSpan w:val="2"/>
            <w:vAlign w:val="center"/>
          </w:tcPr>
          <w:p w14:paraId="28582F3C" w14:textId="023E9F5F" w:rsidR="00CD7EB6" w:rsidRPr="000F6426" w:rsidRDefault="00CD7EB6" w:rsidP="00CD7EB6">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MARDI</w:t>
            </w:r>
            <w:r w:rsidR="002E48A4" w:rsidRPr="000F6426">
              <w:rPr>
                <w:sz w:val="20"/>
                <w:szCs w:val="22"/>
              </w:rPr>
              <w:t xml:space="preserve"> 22</w:t>
            </w:r>
          </w:p>
        </w:tc>
        <w:tc>
          <w:tcPr>
            <w:tcW w:w="1595" w:type="dxa"/>
            <w:gridSpan w:val="2"/>
            <w:vAlign w:val="center"/>
          </w:tcPr>
          <w:p w14:paraId="5A18D5F4" w14:textId="0C74FA35" w:rsidR="00CD7EB6" w:rsidRPr="000F6426" w:rsidRDefault="00CD7EB6" w:rsidP="00CD7EB6">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MERCREDI</w:t>
            </w:r>
            <w:r w:rsidR="002E48A4" w:rsidRPr="000F6426">
              <w:rPr>
                <w:sz w:val="20"/>
                <w:szCs w:val="22"/>
              </w:rPr>
              <w:t xml:space="preserve"> 23</w:t>
            </w:r>
          </w:p>
        </w:tc>
        <w:tc>
          <w:tcPr>
            <w:tcW w:w="1595" w:type="dxa"/>
            <w:gridSpan w:val="2"/>
            <w:vAlign w:val="center"/>
          </w:tcPr>
          <w:p w14:paraId="05D4E496" w14:textId="72FB527A" w:rsidR="00CD7EB6" w:rsidRPr="000F6426" w:rsidRDefault="00CD7EB6" w:rsidP="00CD7EB6">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JEUDI</w:t>
            </w:r>
            <w:r w:rsidR="002E48A4" w:rsidRPr="000F6426">
              <w:rPr>
                <w:sz w:val="20"/>
                <w:szCs w:val="22"/>
              </w:rPr>
              <w:t xml:space="preserve"> 24</w:t>
            </w:r>
          </w:p>
        </w:tc>
        <w:tc>
          <w:tcPr>
            <w:tcW w:w="1595" w:type="dxa"/>
            <w:vAlign w:val="center"/>
          </w:tcPr>
          <w:p w14:paraId="5351F408" w14:textId="38D27C8E" w:rsidR="00CD7EB6" w:rsidRPr="000F6426" w:rsidRDefault="00CD7EB6" w:rsidP="00CD7EB6">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VENDREDI</w:t>
            </w:r>
            <w:r w:rsidR="002E48A4" w:rsidRPr="000F6426">
              <w:rPr>
                <w:sz w:val="20"/>
                <w:szCs w:val="22"/>
              </w:rPr>
              <w:t xml:space="preserve"> 25</w:t>
            </w:r>
          </w:p>
        </w:tc>
      </w:tr>
      <w:tr w:rsidR="00494CA9" w14:paraId="2F7ADB89" w14:textId="77777777" w:rsidTr="000F6426">
        <w:trPr>
          <w:cnfStyle w:val="000000100000" w:firstRow="0" w:lastRow="0" w:firstColumn="0" w:lastColumn="0" w:oddVBand="0" w:evenVBand="0" w:oddHBand="1" w:evenHBand="0" w:firstRowFirstColumn="0" w:firstRowLastColumn="0" w:lastRowFirstColumn="0" w:lastRowLastColumn="0"/>
          <w:trHeight w:val="1731"/>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B26F525" w14:textId="4A18C0ED" w:rsidR="00494CA9" w:rsidRPr="000F6426" w:rsidRDefault="00494CA9" w:rsidP="00CD7EB6">
            <w:pPr>
              <w:jc w:val="center"/>
              <w:rPr>
                <w:sz w:val="20"/>
                <w:szCs w:val="22"/>
              </w:rPr>
            </w:pPr>
            <w:r w:rsidRPr="000F6426">
              <w:rPr>
                <w:sz w:val="20"/>
                <w:szCs w:val="22"/>
              </w:rPr>
              <w:t>MATIN</w:t>
            </w:r>
          </w:p>
        </w:tc>
        <w:tc>
          <w:tcPr>
            <w:tcW w:w="1632" w:type="dxa"/>
            <w:vAlign w:val="center"/>
          </w:tcPr>
          <w:p w14:paraId="7D8B40ED" w14:textId="0DD19EB0" w:rsidR="00494CA9" w:rsidRPr="000F6426" w:rsidRDefault="00494CA9" w:rsidP="00CD7EB6">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Départ à 9h30 de Challans, pique-nique ET découverte des lieux</w:t>
            </w:r>
          </w:p>
        </w:tc>
        <w:tc>
          <w:tcPr>
            <w:tcW w:w="1632" w:type="dxa"/>
            <w:gridSpan w:val="2"/>
            <w:vMerge w:val="restart"/>
            <w:vAlign w:val="center"/>
          </w:tcPr>
          <w:p w14:paraId="5ADE93D7" w14:textId="77777777" w:rsidR="00494CA9" w:rsidRPr="000F6426" w:rsidRDefault="00494CA9" w:rsidP="00CD7EB6">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Visite de Royan avec un jeu en ville et pique-nique</w:t>
            </w:r>
            <w:r w:rsidR="00656F9F" w:rsidRPr="000F6426">
              <w:rPr>
                <w:sz w:val="20"/>
                <w:szCs w:val="22"/>
              </w:rPr>
              <w:t xml:space="preserve"> </w:t>
            </w:r>
          </w:p>
          <w:p w14:paraId="6246BFBA" w14:textId="0CFCF0EF" w:rsidR="00656F9F" w:rsidRPr="000F6426" w:rsidRDefault="00656F9F" w:rsidP="0035523D">
            <w:pPr>
              <w:cnfStyle w:val="000000100000" w:firstRow="0" w:lastRow="0" w:firstColumn="0" w:lastColumn="0" w:oddVBand="0" w:evenVBand="0" w:oddHBand="1" w:evenHBand="0" w:firstRowFirstColumn="0" w:firstRowLastColumn="0" w:lastRowFirstColumn="0" w:lastRowLastColumn="0"/>
              <w:rPr>
                <w:sz w:val="20"/>
                <w:szCs w:val="22"/>
              </w:rPr>
            </w:pPr>
          </w:p>
        </w:tc>
        <w:tc>
          <w:tcPr>
            <w:tcW w:w="1632" w:type="dxa"/>
            <w:gridSpan w:val="2"/>
            <w:vAlign w:val="center"/>
          </w:tcPr>
          <w:p w14:paraId="4F3637AF" w14:textId="7DFE099C" w:rsidR="00494CA9" w:rsidRPr="000F6426" w:rsidRDefault="00331A2A" w:rsidP="00331A2A">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Levé un peu plus tard et préparation de la veillée du soir</w:t>
            </w:r>
          </w:p>
        </w:tc>
        <w:tc>
          <w:tcPr>
            <w:tcW w:w="1632" w:type="dxa"/>
            <w:gridSpan w:val="2"/>
            <w:vAlign w:val="center"/>
          </w:tcPr>
          <w:p w14:paraId="6E030ABD" w14:textId="1320851C" w:rsidR="00494CA9" w:rsidRPr="000F6426" w:rsidRDefault="00F14C39" w:rsidP="00F14C39">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Départ à10h pour l’ile d’Oléron</w:t>
            </w:r>
          </w:p>
        </w:tc>
        <w:tc>
          <w:tcPr>
            <w:tcW w:w="1633" w:type="dxa"/>
            <w:gridSpan w:val="2"/>
            <w:vAlign w:val="center"/>
          </w:tcPr>
          <w:p w14:paraId="05BFF085" w14:textId="7FA4AA64" w:rsidR="00494CA9" w:rsidRPr="000F6426" w:rsidRDefault="00656F9F" w:rsidP="00CD7EB6">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Rangement du campement et pique-nique</w:t>
            </w:r>
          </w:p>
        </w:tc>
      </w:tr>
      <w:tr w:rsidR="00494CA9" w14:paraId="5C470926" w14:textId="77777777" w:rsidTr="000F6426">
        <w:trPr>
          <w:trHeight w:val="1731"/>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3B5C079" w14:textId="06E761D0" w:rsidR="00494CA9" w:rsidRPr="000F6426" w:rsidRDefault="00494CA9" w:rsidP="00CD7EB6">
            <w:pPr>
              <w:jc w:val="center"/>
              <w:rPr>
                <w:sz w:val="20"/>
                <w:szCs w:val="22"/>
              </w:rPr>
            </w:pPr>
            <w:r w:rsidRPr="000F6426">
              <w:rPr>
                <w:sz w:val="20"/>
                <w:szCs w:val="22"/>
              </w:rPr>
              <w:t>APRÈS-MIDI</w:t>
            </w:r>
          </w:p>
        </w:tc>
        <w:tc>
          <w:tcPr>
            <w:tcW w:w="1632" w:type="dxa"/>
            <w:vAlign w:val="center"/>
          </w:tcPr>
          <w:p w14:paraId="1744D99C" w14:textId="1DC2DF2E" w:rsidR="00656F9F" w:rsidRPr="000F6426" w:rsidRDefault="00494CA9" w:rsidP="0035523D">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Installation et montage des tentes sur le camping</w:t>
            </w:r>
            <w:r w:rsidR="00331A2A" w:rsidRPr="000F6426">
              <w:rPr>
                <w:sz w:val="20"/>
                <w:szCs w:val="22"/>
              </w:rPr>
              <w:t xml:space="preserve"> et courses</w:t>
            </w:r>
          </w:p>
        </w:tc>
        <w:tc>
          <w:tcPr>
            <w:tcW w:w="1632" w:type="dxa"/>
            <w:gridSpan w:val="2"/>
            <w:vMerge/>
            <w:vAlign w:val="center"/>
          </w:tcPr>
          <w:p w14:paraId="475CEA0C" w14:textId="1E8A1102" w:rsidR="00494CA9" w:rsidRPr="000F6426" w:rsidRDefault="00494CA9" w:rsidP="00CD7EB6">
            <w:pPr>
              <w:jc w:val="center"/>
              <w:cnfStyle w:val="000000000000" w:firstRow="0" w:lastRow="0" w:firstColumn="0" w:lastColumn="0" w:oddVBand="0" w:evenVBand="0" w:oddHBand="0" w:evenHBand="0" w:firstRowFirstColumn="0" w:firstRowLastColumn="0" w:lastRowFirstColumn="0" w:lastRowLastColumn="0"/>
              <w:rPr>
                <w:sz w:val="20"/>
                <w:szCs w:val="22"/>
              </w:rPr>
            </w:pPr>
          </w:p>
        </w:tc>
        <w:tc>
          <w:tcPr>
            <w:tcW w:w="1632" w:type="dxa"/>
            <w:gridSpan w:val="2"/>
            <w:vAlign w:val="center"/>
          </w:tcPr>
          <w:p w14:paraId="528BA6EC" w14:textId="07CCA9DA" w:rsidR="00494CA9" w:rsidRPr="000F6426" w:rsidRDefault="00494CA9" w:rsidP="00CD7EB6">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Surf</w:t>
            </w:r>
            <w:r w:rsidR="00331A2A" w:rsidRPr="000F6426">
              <w:rPr>
                <w:sz w:val="20"/>
                <w:szCs w:val="22"/>
              </w:rPr>
              <w:t>/Grands jeux en 2 groupes et on inverse</w:t>
            </w:r>
            <w:r w:rsidRPr="000F6426">
              <w:rPr>
                <w:sz w:val="20"/>
                <w:szCs w:val="22"/>
              </w:rPr>
              <w:t xml:space="preserve"> </w:t>
            </w:r>
            <w:r w:rsidR="00331A2A" w:rsidRPr="000F6426">
              <w:rPr>
                <w:sz w:val="20"/>
                <w:szCs w:val="22"/>
              </w:rPr>
              <w:t>13h00 et 15h30</w:t>
            </w:r>
          </w:p>
        </w:tc>
        <w:tc>
          <w:tcPr>
            <w:tcW w:w="1632" w:type="dxa"/>
            <w:gridSpan w:val="2"/>
            <w:vAlign w:val="center"/>
          </w:tcPr>
          <w:p w14:paraId="528FA066" w14:textId="18803ACB" w:rsidR="00494CA9" w:rsidRPr="000F6426" w:rsidRDefault="00F14C39" w:rsidP="00CD7EB6">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Visite de l’ile</w:t>
            </w:r>
            <w:r w:rsidR="00C940E6" w:rsidRPr="000F6426">
              <w:rPr>
                <w:sz w:val="20"/>
                <w:szCs w:val="22"/>
              </w:rPr>
              <w:t xml:space="preserve"> d’Oléron (phare le matin et jeu au château ensuite)</w:t>
            </w:r>
          </w:p>
        </w:tc>
        <w:tc>
          <w:tcPr>
            <w:tcW w:w="1633" w:type="dxa"/>
            <w:gridSpan w:val="2"/>
            <w:vAlign w:val="center"/>
          </w:tcPr>
          <w:p w14:paraId="6B093BC6" w14:textId="6DC2BC85" w:rsidR="00494CA9" w:rsidRPr="000F6426" w:rsidRDefault="00656F9F" w:rsidP="00CD7EB6">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Retour du camp, départ à 14h00</w:t>
            </w:r>
          </w:p>
        </w:tc>
      </w:tr>
      <w:tr w:rsidR="00494CA9" w14:paraId="6507382F" w14:textId="77777777" w:rsidTr="000F6426">
        <w:trPr>
          <w:cnfStyle w:val="000000100000" w:firstRow="0" w:lastRow="0" w:firstColumn="0" w:lastColumn="0" w:oddVBand="0" w:evenVBand="0" w:oddHBand="1" w:evenHBand="0" w:firstRowFirstColumn="0" w:firstRowLastColumn="0" w:lastRowFirstColumn="0" w:lastRowLastColumn="0"/>
          <w:trHeight w:val="1731"/>
          <w:jc w:val="center"/>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8D7C012" w14:textId="609100D0" w:rsidR="00494CA9" w:rsidRPr="000F6426" w:rsidRDefault="00494CA9" w:rsidP="00CD7EB6">
            <w:pPr>
              <w:jc w:val="center"/>
              <w:rPr>
                <w:sz w:val="20"/>
                <w:szCs w:val="22"/>
              </w:rPr>
            </w:pPr>
            <w:r w:rsidRPr="000F6426">
              <w:rPr>
                <w:sz w:val="20"/>
                <w:szCs w:val="22"/>
              </w:rPr>
              <w:t>SOIR</w:t>
            </w:r>
          </w:p>
        </w:tc>
        <w:tc>
          <w:tcPr>
            <w:tcW w:w="1632" w:type="dxa"/>
            <w:vAlign w:val="center"/>
          </w:tcPr>
          <w:p w14:paraId="47F04E7A" w14:textId="4275AE1C" w:rsidR="00494CA9" w:rsidRPr="000F6426" w:rsidRDefault="00494CA9" w:rsidP="00CD7EB6">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 xml:space="preserve">Veillée </w:t>
            </w:r>
            <w:r w:rsidR="00331A2A" w:rsidRPr="000F6426">
              <w:rPr>
                <w:sz w:val="20"/>
                <w:szCs w:val="22"/>
              </w:rPr>
              <w:t>jeux de sociétés</w:t>
            </w:r>
          </w:p>
        </w:tc>
        <w:tc>
          <w:tcPr>
            <w:tcW w:w="1632" w:type="dxa"/>
            <w:gridSpan w:val="2"/>
            <w:vAlign w:val="center"/>
          </w:tcPr>
          <w:p w14:paraId="68FF7349" w14:textId="33A313AA" w:rsidR="00494CA9" w:rsidRPr="000F6426" w:rsidRDefault="00F31234" w:rsidP="00CD7EB6">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Veillée</w:t>
            </w:r>
            <w:r w:rsidR="00941227" w:rsidRPr="000F6426">
              <w:rPr>
                <w:sz w:val="20"/>
                <w:szCs w:val="22"/>
              </w:rPr>
              <w:t xml:space="preserve"> </w:t>
            </w:r>
            <w:proofErr w:type="spellStart"/>
            <w:r w:rsidR="000145AB" w:rsidRPr="000F6426">
              <w:rPr>
                <w:sz w:val="20"/>
                <w:szCs w:val="22"/>
              </w:rPr>
              <w:t>Murder</w:t>
            </w:r>
            <w:proofErr w:type="spellEnd"/>
            <w:r w:rsidR="000145AB" w:rsidRPr="000F6426">
              <w:rPr>
                <w:sz w:val="20"/>
                <w:szCs w:val="22"/>
              </w:rPr>
              <w:t> !</w:t>
            </w:r>
          </w:p>
        </w:tc>
        <w:tc>
          <w:tcPr>
            <w:tcW w:w="1632" w:type="dxa"/>
            <w:gridSpan w:val="2"/>
            <w:vAlign w:val="center"/>
          </w:tcPr>
          <w:p w14:paraId="2AF6B6F9" w14:textId="65F9FC69" w:rsidR="00494CA9" w:rsidRPr="000F6426" w:rsidRDefault="00F31234" w:rsidP="00CD7EB6">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Veillée</w:t>
            </w:r>
            <w:r w:rsidR="000145AB" w:rsidRPr="000F6426">
              <w:rPr>
                <w:sz w:val="20"/>
                <w:szCs w:val="22"/>
              </w:rPr>
              <w:t xml:space="preserve"> créée par les ados </w:t>
            </w:r>
          </w:p>
        </w:tc>
        <w:tc>
          <w:tcPr>
            <w:tcW w:w="1632" w:type="dxa"/>
            <w:gridSpan w:val="2"/>
            <w:vAlign w:val="center"/>
          </w:tcPr>
          <w:p w14:paraId="55D6472C" w14:textId="6C1BD6CE" w:rsidR="00494CA9" w:rsidRPr="000F6426" w:rsidRDefault="00494CA9" w:rsidP="00CD7EB6">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Sortie au Luna Park</w:t>
            </w:r>
          </w:p>
        </w:tc>
        <w:tc>
          <w:tcPr>
            <w:tcW w:w="1633" w:type="dxa"/>
            <w:gridSpan w:val="2"/>
            <w:vAlign w:val="center"/>
          </w:tcPr>
          <w:p w14:paraId="18753F39" w14:textId="32660BA7" w:rsidR="00494CA9" w:rsidRPr="000F6426" w:rsidRDefault="002E48A4" w:rsidP="00CD7EB6">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Fête de l’association</w:t>
            </w:r>
          </w:p>
        </w:tc>
      </w:tr>
    </w:tbl>
    <w:p w14:paraId="750843FD" w14:textId="77777777" w:rsidR="00ED106D" w:rsidRPr="00ED106D" w:rsidRDefault="00ED106D" w:rsidP="00ED106D"/>
    <w:p w14:paraId="3F3A3E20" w14:textId="1CF33B12" w:rsidR="0035523D" w:rsidRDefault="0035523D" w:rsidP="0035523D">
      <w:pPr>
        <w:pStyle w:val="Sous-titre"/>
        <w:rPr>
          <w:color w:val="4C94D8" w:themeColor="text2" w:themeTint="80"/>
        </w:rPr>
      </w:pPr>
      <w:r>
        <w:rPr>
          <w:color w:val="4C94D8" w:themeColor="text2" w:themeTint="80"/>
        </w:rPr>
        <w:t>Le Menu</w:t>
      </w:r>
    </w:p>
    <w:tbl>
      <w:tblPr>
        <w:tblStyle w:val="TableauGrille5Fonc-Accentuation1"/>
        <w:tblW w:w="0" w:type="auto"/>
        <w:jc w:val="center"/>
        <w:tblLook w:val="04A0" w:firstRow="1" w:lastRow="0" w:firstColumn="1" w:lastColumn="0" w:noHBand="0" w:noVBand="1"/>
      </w:tblPr>
      <w:tblGrid>
        <w:gridCol w:w="1413"/>
        <w:gridCol w:w="1643"/>
        <w:gridCol w:w="153"/>
        <w:gridCol w:w="1490"/>
        <w:gridCol w:w="115"/>
        <w:gridCol w:w="1528"/>
        <w:gridCol w:w="77"/>
        <w:gridCol w:w="1566"/>
        <w:gridCol w:w="39"/>
        <w:gridCol w:w="1605"/>
      </w:tblGrid>
      <w:tr w:rsidR="0035523D" w14:paraId="3343542A" w14:textId="77777777" w:rsidTr="000F6426">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67BDAF2" w14:textId="77777777" w:rsidR="0035523D" w:rsidRPr="000F6426" w:rsidRDefault="0035523D" w:rsidP="00DE03E8">
            <w:pPr>
              <w:jc w:val="center"/>
              <w:rPr>
                <w:sz w:val="20"/>
                <w:szCs w:val="22"/>
              </w:rPr>
            </w:pPr>
          </w:p>
        </w:tc>
        <w:tc>
          <w:tcPr>
            <w:tcW w:w="1796" w:type="dxa"/>
            <w:gridSpan w:val="2"/>
            <w:vAlign w:val="center"/>
          </w:tcPr>
          <w:p w14:paraId="088B6DCE" w14:textId="77777777" w:rsidR="0035523D" w:rsidRPr="000F6426" w:rsidRDefault="0035523D" w:rsidP="00DE03E8">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 xml:space="preserve">LUNDI 21 </w:t>
            </w:r>
          </w:p>
        </w:tc>
        <w:tc>
          <w:tcPr>
            <w:tcW w:w="1605" w:type="dxa"/>
            <w:gridSpan w:val="2"/>
            <w:vAlign w:val="center"/>
          </w:tcPr>
          <w:p w14:paraId="68001CEC" w14:textId="77777777" w:rsidR="0035523D" w:rsidRPr="000F6426" w:rsidRDefault="0035523D" w:rsidP="00DE03E8">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MARDI 22</w:t>
            </w:r>
          </w:p>
        </w:tc>
        <w:tc>
          <w:tcPr>
            <w:tcW w:w="1605" w:type="dxa"/>
            <w:gridSpan w:val="2"/>
            <w:vAlign w:val="center"/>
          </w:tcPr>
          <w:p w14:paraId="67628690" w14:textId="77777777" w:rsidR="0035523D" w:rsidRPr="000F6426" w:rsidRDefault="0035523D" w:rsidP="00DE03E8">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MERCREDI 23</w:t>
            </w:r>
          </w:p>
        </w:tc>
        <w:tc>
          <w:tcPr>
            <w:tcW w:w="1605" w:type="dxa"/>
            <w:gridSpan w:val="2"/>
            <w:vAlign w:val="center"/>
          </w:tcPr>
          <w:p w14:paraId="49D133AE" w14:textId="77777777" w:rsidR="0035523D" w:rsidRPr="000F6426" w:rsidRDefault="0035523D" w:rsidP="00DE03E8">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JEUDI 24</w:t>
            </w:r>
          </w:p>
        </w:tc>
        <w:tc>
          <w:tcPr>
            <w:tcW w:w="1605" w:type="dxa"/>
            <w:vAlign w:val="center"/>
          </w:tcPr>
          <w:p w14:paraId="79B86D3A" w14:textId="77777777" w:rsidR="0035523D" w:rsidRPr="000F6426" w:rsidRDefault="0035523D" w:rsidP="00DE03E8">
            <w:pPr>
              <w:jc w:val="center"/>
              <w:cnfStyle w:val="100000000000" w:firstRow="1" w:lastRow="0" w:firstColumn="0" w:lastColumn="0" w:oddVBand="0" w:evenVBand="0" w:oddHBand="0" w:evenHBand="0" w:firstRowFirstColumn="0" w:firstRowLastColumn="0" w:lastRowFirstColumn="0" w:lastRowLastColumn="0"/>
              <w:rPr>
                <w:sz w:val="20"/>
                <w:szCs w:val="22"/>
              </w:rPr>
            </w:pPr>
            <w:r w:rsidRPr="000F6426">
              <w:rPr>
                <w:sz w:val="20"/>
                <w:szCs w:val="22"/>
              </w:rPr>
              <w:t>VENDREDI 25</w:t>
            </w:r>
          </w:p>
        </w:tc>
      </w:tr>
      <w:tr w:rsidR="0035523D" w14:paraId="079A1EBA" w14:textId="77777777" w:rsidTr="000F6426">
        <w:trPr>
          <w:cnfStyle w:val="000000100000" w:firstRow="0" w:lastRow="0" w:firstColumn="0" w:lastColumn="0" w:oddVBand="0" w:evenVBand="0" w:oddHBand="1" w:evenHBand="0" w:firstRowFirstColumn="0" w:firstRowLastColumn="0" w:lastRowFirstColumn="0" w:lastRowLastColumn="0"/>
          <w:trHeight w:val="1898"/>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900A01B" w14:textId="77777777" w:rsidR="0035523D" w:rsidRPr="000F6426" w:rsidRDefault="0035523D" w:rsidP="00DE03E8">
            <w:pPr>
              <w:jc w:val="center"/>
              <w:rPr>
                <w:sz w:val="20"/>
                <w:szCs w:val="22"/>
              </w:rPr>
            </w:pPr>
            <w:r w:rsidRPr="000F6426">
              <w:rPr>
                <w:sz w:val="20"/>
                <w:szCs w:val="22"/>
              </w:rPr>
              <w:t>MATIN</w:t>
            </w:r>
          </w:p>
        </w:tc>
        <w:tc>
          <w:tcPr>
            <w:tcW w:w="1643" w:type="dxa"/>
            <w:vMerge w:val="restart"/>
            <w:vAlign w:val="center"/>
          </w:tcPr>
          <w:p w14:paraId="680B0545" w14:textId="1E1C00D5" w:rsidR="0035523D" w:rsidRPr="000F6426" w:rsidRDefault="0035523D"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color w:val="FF0000"/>
                <w:sz w:val="20"/>
                <w:szCs w:val="22"/>
              </w:rPr>
              <w:t>Pique-nique (chips sandwich</w:t>
            </w:r>
            <w:r w:rsidR="000145AB" w:rsidRPr="000F6426">
              <w:rPr>
                <w:color w:val="FF0000"/>
                <w:sz w:val="20"/>
                <w:szCs w:val="22"/>
              </w:rPr>
              <w:t xml:space="preserve"> jambon beurre</w:t>
            </w:r>
            <w:r w:rsidRPr="000F6426">
              <w:rPr>
                <w:color w:val="FF0000"/>
                <w:sz w:val="20"/>
                <w:szCs w:val="22"/>
              </w:rPr>
              <w:t xml:space="preserve"> yop)</w:t>
            </w:r>
          </w:p>
        </w:tc>
        <w:tc>
          <w:tcPr>
            <w:tcW w:w="1643" w:type="dxa"/>
            <w:gridSpan w:val="2"/>
            <w:vAlign w:val="center"/>
          </w:tcPr>
          <w:p w14:paraId="2FA1DECE"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Céréales</w:t>
            </w:r>
          </w:p>
          <w:p w14:paraId="6FED6292"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Brioche</w:t>
            </w:r>
          </w:p>
          <w:p w14:paraId="00EB5DCC"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Pâte à tartiner</w:t>
            </w:r>
          </w:p>
          <w:p w14:paraId="607A1E2B"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Confiture</w:t>
            </w:r>
          </w:p>
          <w:p w14:paraId="47E44744"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Jus d’orange</w:t>
            </w:r>
          </w:p>
          <w:p w14:paraId="772178C1" w14:textId="514FAAEB"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 xml:space="preserve">Multifruit </w:t>
            </w:r>
          </w:p>
        </w:tc>
        <w:tc>
          <w:tcPr>
            <w:tcW w:w="1643" w:type="dxa"/>
            <w:gridSpan w:val="2"/>
            <w:vAlign w:val="center"/>
          </w:tcPr>
          <w:p w14:paraId="247F45C6"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Céréales</w:t>
            </w:r>
          </w:p>
          <w:p w14:paraId="41A47F9E"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Brioche</w:t>
            </w:r>
          </w:p>
          <w:p w14:paraId="5EC09D33"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Pâte à tartiner</w:t>
            </w:r>
          </w:p>
          <w:p w14:paraId="1E5B8E56"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Confiture</w:t>
            </w:r>
          </w:p>
          <w:p w14:paraId="397046CB"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Jus d’orange</w:t>
            </w:r>
          </w:p>
          <w:p w14:paraId="5A2276D4" w14:textId="0BAC5711" w:rsidR="0035523D"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Multifruit</w:t>
            </w:r>
          </w:p>
        </w:tc>
        <w:tc>
          <w:tcPr>
            <w:tcW w:w="1643" w:type="dxa"/>
            <w:gridSpan w:val="2"/>
            <w:vAlign w:val="center"/>
          </w:tcPr>
          <w:p w14:paraId="71100408"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Céréales</w:t>
            </w:r>
          </w:p>
          <w:p w14:paraId="0E77AC22"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Brioche</w:t>
            </w:r>
          </w:p>
          <w:p w14:paraId="20134655"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Pâte à tartiner</w:t>
            </w:r>
          </w:p>
          <w:p w14:paraId="1E7DE447"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Confiture</w:t>
            </w:r>
          </w:p>
          <w:p w14:paraId="5EAB3083"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Jus d’orange</w:t>
            </w:r>
          </w:p>
          <w:p w14:paraId="77358073" w14:textId="6870FEAF" w:rsidR="0035523D"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Multifruit</w:t>
            </w:r>
          </w:p>
        </w:tc>
        <w:tc>
          <w:tcPr>
            <w:tcW w:w="1644" w:type="dxa"/>
            <w:gridSpan w:val="2"/>
            <w:vAlign w:val="center"/>
          </w:tcPr>
          <w:p w14:paraId="7BE93763"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Céréales</w:t>
            </w:r>
          </w:p>
          <w:p w14:paraId="3CFEC27B"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Brioche</w:t>
            </w:r>
          </w:p>
          <w:p w14:paraId="1477C9B8"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Pâte à tartiner</w:t>
            </w:r>
          </w:p>
          <w:p w14:paraId="528253EF"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Confiture</w:t>
            </w:r>
          </w:p>
          <w:p w14:paraId="6CDAEB96" w14:textId="77777777" w:rsidR="000145AB"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Jus d’orange</w:t>
            </w:r>
          </w:p>
          <w:p w14:paraId="5A8DA906" w14:textId="258CCBAF" w:rsidR="0035523D" w:rsidRPr="000F6426" w:rsidRDefault="000145AB" w:rsidP="000145AB">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Multifruit</w:t>
            </w:r>
          </w:p>
        </w:tc>
      </w:tr>
      <w:tr w:rsidR="0035523D" w14:paraId="395D0447" w14:textId="77777777" w:rsidTr="000F6426">
        <w:trPr>
          <w:trHeight w:val="1898"/>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E998D5A" w14:textId="442B38C1" w:rsidR="0035523D" w:rsidRPr="000F6426" w:rsidRDefault="0035523D" w:rsidP="00DE03E8">
            <w:pPr>
              <w:jc w:val="center"/>
              <w:rPr>
                <w:sz w:val="20"/>
                <w:szCs w:val="22"/>
              </w:rPr>
            </w:pPr>
            <w:r w:rsidRPr="000F6426">
              <w:rPr>
                <w:sz w:val="20"/>
                <w:szCs w:val="22"/>
              </w:rPr>
              <w:t>MIDI</w:t>
            </w:r>
          </w:p>
        </w:tc>
        <w:tc>
          <w:tcPr>
            <w:tcW w:w="1643" w:type="dxa"/>
            <w:vMerge/>
            <w:vAlign w:val="center"/>
          </w:tcPr>
          <w:p w14:paraId="23D08FFC" w14:textId="6C9BC793" w:rsidR="0035523D" w:rsidRPr="000F6426" w:rsidRDefault="0035523D"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p>
        </w:tc>
        <w:tc>
          <w:tcPr>
            <w:tcW w:w="1643" w:type="dxa"/>
            <w:gridSpan w:val="2"/>
            <w:shd w:val="clear" w:color="auto" w:fill="83CAEB" w:themeFill="accent1" w:themeFillTint="66"/>
            <w:vAlign w:val="center"/>
          </w:tcPr>
          <w:p w14:paraId="44C65177" w14:textId="65F5EF7C" w:rsidR="0035523D"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color w:val="FF0000"/>
                <w:sz w:val="20"/>
                <w:szCs w:val="22"/>
              </w:rPr>
            </w:pPr>
            <w:r w:rsidRPr="000F6426">
              <w:rPr>
                <w:color w:val="FF0000"/>
                <w:sz w:val="20"/>
                <w:szCs w:val="22"/>
              </w:rPr>
              <w:t>Pique-nique (Salade de pâtes/</w:t>
            </w:r>
            <w:r w:rsidR="00F14C39" w:rsidRPr="000F6426">
              <w:rPr>
                <w:color w:val="FF0000"/>
                <w:sz w:val="20"/>
                <w:szCs w:val="22"/>
              </w:rPr>
              <w:t>, taboulé</w:t>
            </w:r>
            <w:r w:rsidRPr="000F6426">
              <w:rPr>
                <w:color w:val="FF0000"/>
                <w:sz w:val="20"/>
                <w:szCs w:val="22"/>
              </w:rPr>
              <w:t>)</w:t>
            </w:r>
          </w:p>
          <w:p w14:paraId="13308BAB" w14:textId="1E840F57" w:rsidR="000145AB"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color w:val="FF0000"/>
                <w:sz w:val="20"/>
                <w:szCs w:val="22"/>
              </w:rPr>
              <w:t>Pommes</w:t>
            </w:r>
          </w:p>
        </w:tc>
        <w:tc>
          <w:tcPr>
            <w:tcW w:w="1643" w:type="dxa"/>
            <w:gridSpan w:val="2"/>
            <w:vAlign w:val="center"/>
          </w:tcPr>
          <w:p w14:paraId="14B52262" w14:textId="40D12DA4" w:rsidR="00F14C39" w:rsidRPr="000F6426" w:rsidRDefault="00F14C39"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Salade piémontaise</w:t>
            </w:r>
          </w:p>
          <w:p w14:paraId="4C784C2C" w14:textId="26F15E23" w:rsidR="000145AB"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Nuggets</w:t>
            </w:r>
          </w:p>
          <w:p w14:paraId="64529526" w14:textId="77777777" w:rsidR="0035523D"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Purée</w:t>
            </w:r>
          </w:p>
          <w:p w14:paraId="486ADFC9" w14:textId="200AA681" w:rsidR="000145AB" w:rsidRPr="000F6426" w:rsidRDefault="00331A2A"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Abricots</w:t>
            </w:r>
          </w:p>
        </w:tc>
        <w:tc>
          <w:tcPr>
            <w:tcW w:w="1643" w:type="dxa"/>
            <w:gridSpan w:val="2"/>
            <w:vAlign w:val="center"/>
          </w:tcPr>
          <w:p w14:paraId="4717F27E" w14:textId="7EA72FFC" w:rsidR="0035523D" w:rsidRPr="000F6426" w:rsidRDefault="00F14C39"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color w:val="FF0000"/>
                <w:sz w:val="20"/>
                <w:szCs w:val="22"/>
              </w:rPr>
              <w:t xml:space="preserve">Pique-nique </w:t>
            </w:r>
            <w:r w:rsidR="00C940E6" w:rsidRPr="000F6426">
              <w:rPr>
                <w:color w:val="FF0000"/>
                <w:sz w:val="20"/>
                <w:szCs w:val="22"/>
              </w:rPr>
              <w:t xml:space="preserve">(pain de mie, rillette poulet, </w:t>
            </w:r>
            <w:proofErr w:type="gramStart"/>
            <w:r w:rsidR="00C940E6" w:rsidRPr="000F6426">
              <w:rPr>
                <w:color w:val="FF0000"/>
                <w:sz w:val="20"/>
                <w:szCs w:val="22"/>
              </w:rPr>
              <w:t>p’tit</w:t>
            </w:r>
            <w:proofErr w:type="gramEnd"/>
            <w:r w:rsidR="00C940E6" w:rsidRPr="000F6426">
              <w:rPr>
                <w:color w:val="FF0000"/>
                <w:sz w:val="20"/>
                <w:szCs w:val="22"/>
              </w:rPr>
              <w:t xml:space="preserve"> filou)</w:t>
            </w:r>
          </w:p>
        </w:tc>
        <w:tc>
          <w:tcPr>
            <w:tcW w:w="1644" w:type="dxa"/>
            <w:gridSpan w:val="2"/>
            <w:vAlign w:val="center"/>
          </w:tcPr>
          <w:p w14:paraId="7CBEA8C2" w14:textId="013AFBA6" w:rsidR="0035523D"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color w:val="FF0000"/>
                <w:sz w:val="20"/>
                <w:szCs w:val="22"/>
              </w:rPr>
              <w:t xml:space="preserve">Pique-nique (chips </w:t>
            </w:r>
            <w:r w:rsidR="00F14C39" w:rsidRPr="000F6426">
              <w:rPr>
                <w:color w:val="FF0000"/>
                <w:sz w:val="20"/>
                <w:szCs w:val="22"/>
              </w:rPr>
              <w:t>wrap</w:t>
            </w:r>
            <w:r w:rsidRPr="000F6426">
              <w:rPr>
                <w:color w:val="FF0000"/>
                <w:sz w:val="20"/>
                <w:szCs w:val="22"/>
              </w:rPr>
              <w:t xml:space="preserve"> thon st </w:t>
            </w:r>
            <w:proofErr w:type="spellStart"/>
            <w:r w:rsidRPr="000F6426">
              <w:rPr>
                <w:color w:val="FF0000"/>
                <w:sz w:val="20"/>
                <w:szCs w:val="22"/>
              </w:rPr>
              <w:t>moret</w:t>
            </w:r>
            <w:proofErr w:type="spellEnd"/>
            <w:r w:rsidRPr="000F6426">
              <w:rPr>
                <w:color w:val="FF0000"/>
                <w:sz w:val="20"/>
                <w:szCs w:val="22"/>
              </w:rPr>
              <w:t xml:space="preserve"> yop)</w:t>
            </w:r>
          </w:p>
        </w:tc>
      </w:tr>
      <w:tr w:rsidR="0035523D" w14:paraId="070B3EEA" w14:textId="77777777" w:rsidTr="000F6426">
        <w:trPr>
          <w:cnfStyle w:val="000000100000" w:firstRow="0" w:lastRow="0" w:firstColumn="0" w:lastColumn="0" w:oddVBand="0" w:evenVBand="0" w:oddHBand="1" w:evenHBand="0" w:firstRowFirstColumn="0" w:firstRowLastColumn="0" w:lastRowFirstColumn="0" w:lastRowLastColumn="0"/>
          <w:trHeight w:val="1898"/>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93F048F" w14:textId="5D3C7F6B" w:rsidR="0035523D" w:rsidRPr="000F6426" w:rsidRDefault="0035523D" w:rsidP="00DE03E8">
            <w:pPr>
              <w:jc w:val="center"/>
              <w:rPr>
                <w:sz w:val="20"/>
                <w:szCs w:val="22"/>
              </w:rPr>
            </w:pPr>
            <w:r w:rsidRPr="000F6426">
              <w:rPr>
                <w:sz w:val="20"/>
                <w:szCs w:val="22"/>
              </w:rPr>
              <w:t>GOÛTER</w:t>
            </w:r>
          </w:p>
        </w:tc>
        <w:tc>
          <w:tcPr>
            <w:tcW w:w="1643" w:type="dxa"/>
            <w:vAlign w:val="center"/>
          </w:tcPr>
          <w:p w14:paraId="3ED12B2E" w14:textId="77777777" w:rsidR="000145AB" w:rsidRPr="000F6426" w:rsidRDefault="0035523D"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Kinder</w:t>
            </w:r>
          </w:p>
          <w:p w14:paraId="419EBA71" w14:textId="1ACD2C4E" w:rsidR="0035523D" w:rsidRPr="000F6426" w:rsidRDefault="000145AB"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proofErr w:type="gramStart"/>
            <w:r w:rsidRPr="000F6426">
              <w:rPr>
                <w:sz w:val="20"/>
                <w:szCs w:val="22"/>
              </w:rPr>
              <w:t>P’tit</w:t>
            </w:r>
            <w:proofErr w:type="gramEnd"/>
            <w:r w:rsidRPr="000F6426">
              <w:rPr>
                <w:sz w:val="20"/>
                <w:szCs w:val="22"/>
              </w:rPr>
              <w:t xml:space="preserve"> filou</w:t>
            </w:r>
          </w:p>
        </w:tc>
        <w:tc>
          <w:tcPr>
            <w:tcW w:w="1643" w:type="dxa"/>
            <w:gridSpan w:val="2"/>
            <w:vAlign w:val="center"/>
          </w:tcPr>
          <w:p w14:paraId="720DDE3A" w14:textId="77777777" w:rsidR="0035523D" w:rsidRPr="000F6426" w:rsidRDefault="000145AB"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 xml:space="preserve">Pêches </w:t>
            </w:r>
          </w:p>
          <w:p w14:paraId="01634863" w14:textId="36119020" w:rsidR="000145AB" w:rsidRPr="000F6426" w:rsidRDefault="00331A2A"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Gâteaux</w:t>
            </w:r>
          </w:p>
        </w:tc>
        <w:tc>
          <w:tcPr>
            <w:tcW w:w="1643" w:type="dxa"/>
            <w:gridSpan w:val="2"/>
            <w:vAlign w:val="center"/>
          </w:tcPr>
          <w:p w14:paraId="38797D1E" w14:textId="77777777" w:rsidR="000145AB" w:rsidRPr="000F6426" w:rsidRDefault="000145AB"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Bananes</w:t>
            </w:r>
          </w:p>
          <w:p w14:paraId="58DCAE71" w14:textId="635B1675" w:rsidR="0035523D" w:rsidRPr="000F6426" w:rsidRDefault="000145AB"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BN</w:t>
            </w:r>
          </w:p>
        </w:tc>
        <w:tc>
          <w:tcPr>
            <w:tcW w:w="1643" w:type="dxa"/>
            <w:gridSpan w:val="2"/>
            <w:vAlign w:val="center"/>
          </w:tcPr>
          <w:p w14:paraId="251D12E6" w14:textId="11293B5F" w:rsidR="0035523D" w:rsidRPr="000F6426" w:rsidRDefault="000145AB"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Brioche Chocolat</w:t>
            </w:r>
          </w:p>
        </w:tc>
        <w:tc>
          <w:tcPr>
            <w:tcW w:w="1644" w:type="dxa"/>
            <w:gridSpan w:val="2"/>
            <w:vAlign w:val="center"/>
          </w:tcPr>
          <w:p w14:paraId="676ACB6F" w14:textId="232F7AB0" w:rsidR="0035523D" w:rsidRPr="000F6426" w:rsidRDefault="000145AB" w:rsidP="00DE03E8">
            <w:pPr>
              <w:jc w:val="center"/>
              <w:cnfStyle w:val="000000100000" w:firstRow="0" w:lastRow="0" w:firstColumn="0" w:lastColumn="0" w:oddVBand="0" w:evenVBand="0" w:oddHBand="1" w:evenHBand="0" w:firstRowFirstColumn="0" w:firstRowLastColumn="0" w:lastRowFirstColumn="0" w:lastRowLastColumn="0"/>
              <w:rPr>
                <w:sz w:val="20"/>
                <w:szCs w:val="22"/>
              </w:rPr>
            </w:pPr>
            <w:r w:rsidRPr="000F6426">
              <w:rPr>
                <w:sz w:val="20"/>
                <w:szCs w:val="22"/>
              </w:rPr>
              <w:t>Glaces</w:t>
            </w:r>
          </w:p>
        </w:tc>
      </w:tr>
      <w:tr w:rsidR="0035523D" w14:paraId="538017AC" w14:textId="77777777" w:rsidTr="000F6426">
        <w:trPr>
          <w:trHeight w:val="1898"/>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079DD8D" w14:textId="77777777" w:rsidR="0035523D" w:rsidRPr="000F6426" w:rsidRDefault="0035523D" w:rsidP="00DE03E8">
            <w:pPr>
              <w:jc w:val="center"/>
              <w:rPr>
                <w:sz w:val="20"/>
                <w:szCs w:val="22"/>
              </w:rPr>
            </w:pPr>
            <w:r w:rsidRPr="000F6426">
              <w:rPr>
                <w:sz w:val="20"/>
                <w:szCs w:val="22"/>
              </w:rPr>
              <w:t>SOIR</w:t>
            </w:r>
          </w:p>
        </w:tc>
        <w:tc>
          <w:tcPr>
            <w:tcW w:w="1643" w:type="dxa"/>
            <w:vAlign w:val="center"/>
          </w:tcPr>
          <w:p w14:paraId="714B4A20" w14:textId="0C1CA6A3" w:rsidR="0035523D" w:rsidRPr="000F6426" w:rsidRDefault="00A647A1"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Carottes</w:t>
            </w:r>
            <w:r w:rsidR="00F14C39" w:rsidRPr="000F6426">
              <w:rPr>
                <w:sz w:val="20"/>
                <w:szCs w:val="22"/>
              </w:rPr>
              <w:t xml:space="preserve"> </w:t>
            </w:r>
            <w:r w:rsidRPr="000F6426">
              <w:rPr>
                <w:sz w:val="20"/>
                <w:szCs w:val="22"/>
              </w:rPr>
              <w:t>râpées</w:t>
            </w:r>
            <w:r w:rsidR="00F14C39" w:rsidRPr="000F6426">
              <w:rPr>
                <w:sz w:val="20"/>
                <w:szCs w:val="22"/>
              </w:rPr>
              <w:t xml:space="preserve"> </w:t>
            </w:r>
            <w:r w:rsidR="000145AB" w:rsidRPr="000F6426">
              <w:rPr>
                <w:sz w:val="20"/>
                <w:szCs w:val="22"/>
              </w:rPr>
              <w:t xml:space="preserve">Ratatouille </w:t>
            </w:r>
            <w:proofErr w:type="spellStart"/>
            <w:r w:rsidR="000145AB" w:rsidRPr="000F6426">
              <w:rPr>
                <w:sz w:val="20"/>
                <w:szCs w:val="22"/>
              </w:rPr>
              <w:t>Knaki</w:t>
            </w:r>
            <w:proofErr w:type="spellEnd"/>
          </w:p>
          <w:p w14:paraId="1E35482F" w14:textId="2E9573EE" w:rsidR="000145AB"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Yaourt</w:t>
            </w:r>
          </w:p>
        </w:tc>
        <w:tc>
          <w:tcPr>
            <w:tcW w:w="1643" w:type="dxa"/>
            <w:gridSpan w:val="2"/>
            <w:vAlign w:val="center"/>
          </w:tcPr>
          <w:p w14:paraId="67BD03D5" w14:textId="77777777" w:rsidR="0035523D"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 xml:space="preserve">Pâtes Carbo ou </w:t>
            </w:r>
            <w:proofErr w:type="spellStart"/>
            <w:r w:rsidRPr="000F6426">
              <w:rPr>
                <w:sz w:val="20"/>
                <w:szCs w:val="22"/>
              </w:rPr>
              <w:t>Bolo</w:t>
            </w:r>
            <w:proofErr w:type="spellEnd"/>
            <w:r w:rsidRPr="000F6426">
              <w:rPr>
                <w:sz w:val="20"/>
                <w:szCs w:val="22"/>
              </w:rPr>
              <w:t xml:space="preserve"> (à faire choisir au groupe)</w:t>
            </w:r>
          </w:p>
          <w:p w14:paraId="7D1F045E" w14:textId="33668807" w:rsidR="000145AB"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Danette</w:t>
            </w:r>
          </w:p>
        </w:tc>
        <w:tc>
          <w:tcPr>
            <w:tcW w:w="1643" w:type="dxa"/>
            <w:gridSpan w:val="2"/>
            <w:vAlign w:val="center"/>
          </w:tcPr>
          <w:p w14:paraId="474BD982" w14:textId="77777777" w:rsidR="0035523D"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Fajitas</w:t>
            </w:r>
          </w:p>
          <w:p w14:paraId="29F78D6D" w14:textId="01E76073" w:rsidR="00331A2A" w:rsidRPr="000F6426" w:rsidRDefault="00331A2A"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Yaourts</w:t>
            </w:r>
          </w:p>
        </w:tc>
        <w:tc>
          <w:tcPr>
            <w:tcW w:w="1643" w:type="dxa"/>
            <w:gridSpan w:val="2"/>
            <w:vAlign w:val="center"/>
          </w:tcPr>
          <w:p w14:paraId="6D1C143D" w14:textId="516139ED" w:rsidR="00F14C39" w:rsidRPr="000F6426" w:rsidRDefault="00F14C39"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Salade de concombres</w:t>
            </w:r>
          </w:p>
          <w:p w14:paraId="043502CA" w14:textId="33D0D22F" w:rsidR="0035523D"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Riz Crème Poulet</w:t>
            </w:r>
          </w:p>
          <w:p w14:paraId="18F94B11" w14:textId="5070F2FD" w:rsidR="000145AB" w:rsidRPr="000F6426" w:rsidRDefault="000145AB"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r w:rsidRPr="000F6426">
              <w:rPr>
                <w:sz w:val="20"/>
                <w:szCs w:val="22"/>
              </w:rPr>
              <w:t>Pain Kiri</w:t>
            </w:r>
          </w:p>
        </w:tc>
        <w:tc>
          <w:tcPr>
            <w:tcW w:w="1644" w:type="dxa"/>
            <w:gridSpan w:val="2"/>
            <w:vAlign w:val="center"/>
          </w:tcPr>
          <w:p w14:paraId="2EC1950E" w14:textId="74F11BF6" w:rsidR="0035523D" w:rsidRPr="000F6426" w:rsidRDefault="0035523D" w:rsidP="00DE03E8">
            <w:pPr>
              <w:jc w:val="center"/>
              <w:cnfStyle w:val="000000000000" w:firstRow="0" w:lastRow="0" w:firstColumn="0" w:lastColumn="0" w:oddVBand="0" w:evenVBand="0" w:oddHBand="0" w:evenHBand="0" w:firstRowFirstColumn="0" w:firstRowLastColumn="0" w:lastRowFirstColumn="0" w:lastRowLastColumn="0"/>
              <w:rPr>
                <w:sz w:val="20"/>
                <w:szCs w:val="22"/>
              </w:rPr>
            </w:pPr>
          </w:p>
        </w:tc>
      </w:tr>
    </w:tbl>
    <w:p w14:paraId="5A992382" w14:textId="77777777" w:rsidR="00A41400" w:rsidRPr="0021028D" w:rsidRDefault="00A41400" w:rsidP="00441914">
      <w:pPr>
        <w:spacing w:after="0" w:line="360" w:lineRule="auto"/>
        <w:jc w:val="both"/>
      </w:pPr>
    </w:p>
    <w:sectPr w:rsidR="00A41400" w:rsidRPr="0021028D" w:rsidSect="00A647A1">
      <w:pgSz w:w="11906" w:h="16838"/>
      <w:pgMar w:top="415"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F3DCB" w14:textId="77777777" w:rsidR="00437D3D" w:rsidRDefault="00437D3D" w:rsidP="00A647A1">
      <w:pPr>
        <w:spacing w:after="0" w:line="240" w:lineRule="auto"/>
      </w:pPr>
      <w:r>
        <w:separator/>
      </w:r>
    </w:p>
  </w:endnote>
  <w:endnote w:type="continuationSeparator" w:id="0">
    <w:p w14:paraId="4659B974" w14:textId="77777777" w:rsidR="00437D3D" w:rsidRDefault="00437D3D" w:rsidP="00A6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112B" w14:textId="77777777" w:rsidR="00437D3D" w:rsidRDefault="00437D3D" w:rsidP="00A647A1">
      <w:pPr>
        <w:spacing w:after="0" w:line="240" w:lineRule="auto"/>
      </w:pPr>
      <w:r>
        <w:separator/>
      </w:r>
    </w:p>
  </w:footnote>
  <w:footnote w:type="continuationSeparator" w:id="0">
    <w:p w14:paraId="4E251DB6" w14:textId="77777777" w:rsidR="00437D3D" w:rsidRDefault="00437D3D" w:rsidP="00A64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61DB"/>
    <w:multiLevelType w:val="hybridMultilevel"/>
    <w:tmpl w:val="37BC82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AA0731"/>
    <w:multiLevelType w:val="hybridMultilevel"/>
    <w:tmpl w:val="1AEE80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87156"/>
    <w:multiLevelType w:val="hybridMultilevel"/>
    <w:tmpl w:val="92E276E2"/>
    <w:lvl w:ilvl="0" w:tplc="FA1481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070DA1"/>
    <w:multiLevelType w:val="hybridMultilevel"/>
    <w:tmpl w:val="2C620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2F1A65"/>
    <w:multiLevelType w:val="hybridMultilevel"/>
    <w:tmpl w:val="5832E6B6"/>
    <w:lvl w:ilvl="0" w:tplc="B6927888">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2663CB"/>
    <w:multiLevelType w:val="hybridMultilevel"/>
    <w:tmpl w:val="338A7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6123D0"/>
    <w:multiLevelType w:val="hybridMultilevel"/>
    <w:tmpl w:val="1A5464A8"/>
    <w:lvl w:ilvl="0" w:tplc="FA1481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9B5A58"/>
    <w:multiLevelType w:val="hybridMultilevel"/>
    <w:tmpl w:val="5A1092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0528296">
    <w:abstractNumId w:val="1"/>
  </w:num>
  <w:num w:numId="2" w16cid:durableId="1278024907">
    <w:abstractNumId w:val="4"/>
  </w:num>
  <w:num w:numId="3" w16cid:durableId="73860402">
    <w:abstractNumId w:val="7"/>
  </w:num>
  <w:num w:numId="4" w16cid:durableId="1151290122">
    <w:abstractNumId w:val="6"/>
  </w:num>
  <w:num w:numId="5" w16cid:durableId="1348873359">
    <w:abstractNumId w:val="2"/>
  </w:num>
  <w:num w:numId="6" w16cid:durableId="549001334">
    <w:abstractNumId w:val="0"/>
  </w:num>
  <w:num w:numId="7" w16cid:durableId="414598607">
    <w:abstractNumId w:val="5"/>
  </w:num>
  <w:num w:numId="8" w16cid:durableId="128867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8D"/>
    <w:rsid w:val="000145AB"/>
    <w:rsid w:val="000E5963"/>
    <w:rsid w:val="000E5ED2"/>
    <w:rsid w:val="000F6426"/>
    <w:rsid w:val="001C6EA8"/>
    <w:rsid w:val="001D311C"/>
    <w:rsid w:val="0021028D"/>
    <w:rsid w:val="002E48A4"/>
    <w:rsid w:val="002F0769"/>
    <w:rsid w:val="00331A2A"/>
    <w:rsid w:val="003327BC"/>
    <w:rsid w:val="003467F4"/>
    <w:rsid w:val="0035523D"/>
    <w:rsid w:val="003C7E78"/>
    <w:rsid w:val="003E4245"/>
    <w:rsid w:val="00437D3D"/>
    <w:rsid w:val="00441914"/>
    <w:rsid w:val="00494CA9"/>
    <w:rsid w:val="004A1E05"/>
    <w:rsid w:val="004E6711"/>
    <w:rsid w:val="00531991"/>
    <w:rsid w:val="00552CD4"/>
    <w:rsid w:val="00612862"/>
    <w:rsid w:val="00656F9F"/>
    <w:rsid w:val="00814B19"/>
    <w:rsid w:val="00941227"/>
    <w:rsid w:val="00995FE9"/>
    <w:rsid w:val="009B523D"/>
    <w:rsid w:val="00A41400"/>
    <w:rsid w:val="00A647A1"/>
    <w:rsid w:val="00A75D53"/>
    <w:rsid w:val="00AE0277"/>
    <w:rsid w:val="00C940E6"/>
    <w:rsid w:val="00C94351"/>
    <w:rsid w:val="00C96C7A"/>
    <w:rsid w:val="00CD7EB6"/>
    <w:rsid w:val="00CE3264"/>
    <w:rsid w:val="00CF6519"/>
    <w:rsid w:val="00D333D8"/>
    <w:rsid w:val="00D9122E"/>
    <w:rsid w:val="00DF4965"/>
    <w:rsid w:val="00EC7026"/>
    <w:rsid w:val="00ED106D"/>
    <w:rsid w:val="00F14C39"/>
    <w:rsid w:val="00F31234"/>
    <w:rsid w:val="00F92020"/>
    <w:rsid w:val="00FE4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E5BEB"/>
  <w15:chartTrackingRefBased/>
  <w15:docId w15:val="{46819947-1351-431D-B834-85EB2498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kern w:val="2"/>
        <w:sz w:val="22"/>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0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0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02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02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1028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102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1028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1028D"/>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1028D"/>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2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02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028D"/>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21028D"/>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21028D"/>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21028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1028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1028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1028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10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2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2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28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1028D"/>
    <w:pPr>
      <w:spacing w:before="160"/>
      <w:jc w:val="center"/>
    </w:pPr>
    <w:rPr>
      <w:i/>
      <w:iCs/>
      <w:color w:val="404040" w:themeColor="text1" w:themeTint="BF"/>
    </w:rPr>
  </w:style>
  <w:style w:type="character" w:customStyle="1" w:styleId="CitationCar">
    <w:name w:val="Citation Car"/>
    <w:basedOn w:val="Policepardfaut"/>
    <w:link w:val="Citation"/>
    <w:uiPriority w:val="29"/>
    <w:rsid w:val="0021028D"/>
    <w:rPr>
      <w:i/>
      <w:iCs/>
      <w:color w:val="404040" w:themeColor="text1" w:themeTint="BF"/>
    </w:rPr>
  </w:style>
  <w:style w:type="paragraph" w:styleId="Paragraphedeliste">
    <w:name w:val="List Paragraph"/>
    <w:basedOn w:val="Normal"/>
    <w:uiPriority w:val="34"/>
    <w:qFormat/>
    <w:rsid w:val="0021028D"/>
    <w:pPr>
      <w:ind w:left="720"/>
      <w:contextualSpacing/>
    </w:pPr>
  </w:style>
  <w:style w:type="character" w:styleId="Accentuationintense">
    <w:name w:val="Intense Emphasis"/>
    <w:basedOn w:val="Policepardfaut"/>
    <w:uiPriority w:val="21"/>
    <w:qFormat/>
    <w:rsid w:val="0021028D"/>
    <w:rPr>
      <w:i/>
      <w:iCs/>
      <w:color w:val="0F4761" w:themeColor="accent1" w:themeShade="BF"/>
    </w:rPr>
  </w:style>
  <w:style w:type="paragraph" w:styleId="Citationintense">
    <w:name w:val="Intense Quote"/>
    <w:basedOn w:val="Normal"/>
    <w:next w:val="Normal"/>
    <w:link w:val="CitationintenseCar"/>
    <w:uiPriority w:val="30"/>
    <w:qFormat/>
    <w:rsid w:val="00210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028D"/>
    <w:rPr>
      <w:i/>
      <w:iCs/>
      <w:color w:val="0F4761" w:themeColor="accent1" w:themeShade="BF"/>
    </w:rPr>
  </w:style>
  <w:style w:type="character" w:styleId="Rfrenceintense">
    <w:name w:val="Intense Reference"/>
    <w:basedOn w:val="Policepardfaut"/>
    <w:uiPriority w:val="32"/>
    <w:qFormat/>
    <w:rsid w:val="0021028D"/>
    <w:rPr>
      <w:b/>
      <w:bCs/>
      <w:smallCaps/>
      <w:color w:val="0F4761" w:themeColor="accent1" w:themeShade="BF"/>
      <w:spacing w:val="5"/>
    </w:rPr>
  </w:style>
  <w:style w:type="table" w:styleId="Grilledutableau">
    <w:name w:val="Table Grid"/>
    <w:basedOn w:val="TableauNormal"/>
    <w:uiPriority w:val="39"/>
    <w:rsid w:val="00C96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1">
    <w:name w:val="Grid Table 3 Accent 1"/>
    <w:basedOn w:val="TableauNormal"/>
    <w:uiPriority w:val="48"/>
    <w:rsid w:val="00CD7EB6"/>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TableauGrille5Fonc-Accentuation1">
    <w:name w:val="Grid Table 5 Dark Accent 1"/>
    <w:basedOn w:val="TableauNormal"/>
    <w:uiPriority w:val="50"/>
    <w:rsid w:val="00CD7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eauGrille6Couleur-Accentuation1">
    <w:name w:val="Grid Table 6 Colorful Accent 1"/>
    <w:basedOn w:val="TableauNormal"/>
    <w:uiPriority w:val="51"/>
    <w:rsid w:val="00941227"/>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En-tte">
    <w:name w:val="header"/>
    <w:basedOn w:val="Normal"/>
    <w:link w:val="En-tteCar"/>
    <w:uiPriority w:val="99"/>
    <w:unhideWhenUsed/>
    <w:rsid w:val="00A647A1"/>
    <w:pPr>
      <w:tabs>
        <w:tab w:val="center" w:pos="4536"/>
        <w:tab w:val="right" w:pos="9072"/>
      </w:tabs>
      <w:spacing w:after="0" w:line="240" w:lineRule="auto"/>
    </w:pPr>
  </w:style>
  <w:style w:type="character" w:customStyle="1" w:styleId="En-tteCar">
    <w:name w:val="En-tête Car"/>
    <w:basedOn w:val="Policepardfaut"/>
    <w:link w:val="En-tte"/>
    <w:uiPriority w:val="99"/>
    <w:rsid w:val="00A647A1"/>
  </w:style>
  <w:style w:type="paragraph" w:styleId="Pieddepage">
    <w:name w:val="footer"/>
    <w:basedOn w:val="Normal"/>
    <w:link w:val="PieddepageCar"/>
    <w:uiPriority w:val="99"/>
    <w:unhideWhenUsed/>
    <w:rsid w:val="00A647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1259</Words>
  <Characters>6926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Clavaud</dc:creator>
  <cp:keywords/>
  <dc:description/>
  <cp:lastModifiedBy>Jordy Clavaud</cp:lastModifiedBy>
  <cp:revision>27</cp:revision>
  <dcterms:created xsi:type="dcterms:W3CDTF">2025-01-24T14:15:00Z</dcterms:created>
  <dcterms:modified xsi:type="dcterms:W3CDTF">2025-04-30T13:38:00Z</dcterms:modified>
</cp:coreProperties>
</file>